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72E110AC"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7B461B" w:rsidRPr="00EE0C86">
        <w:rPr>
          <w:rFonts w:asciiTheme="minorHAnsi" w:hAnsiTheme="minorHAnsi" w:cstheme="minorHAnsi"/>
          <w:szCs w:val="24"/>
        </w:rPr>
        <w:t>alhos frescos ou refrigerados, comumente classificadas nos subitens 0703.20.10 e 0703.20.90 da Nomenclatura Comum do Mercosul – NCM, originárias da China.</w:t>
      </w: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605E5BBF" w:rsidR="005D5D1A" w:rsidRPr="005D5D1A"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 </w:t>
      </w:r>
      <w:bookmarkStart w:id="1" w:name="_Hlk79508459"/>
      <w:r w:rsidRPr="005D5D1A">
        <w:rPr>
          <w:rFonts w:asciiTheme="minorHAnsi" w:hAnsiTheme="minorHAnsi" w:cstheme="minorHAnsi"/>
          <w:szCs w:val="24"/>
        </w:rPr>
        <w:t>Processos SEI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007B461B" w:rsidRPr="00EE0C86">
        <w:rPr>
          <w:rFonts w:asciiTheme="minorHAnsi" w:hAnsiTheme="minorHAnsi" w:cstheme="minorHAnsi"/>
          <w:szCs w:val="24"/>
        </w:rPr>
        <w:t>19972.001141/2024-66 restrito e 19972.001142/2024-19</w:t>
      </w:r>
      <w:r w:rsidRPr="005D5D1A">
        <w:rPr>
          <w:rFonts w:asciiTheme="minorHAnsi" w:hAnsiTheme="minorHAnsi" w:cstheme="minorHAnsi"/>
          <w:szCs w:val="24"/>
        </w:rPr>
        <w:t xml:space="preserve"> confidencial</w:t>
      </w:r>
      <w:bookmarkEnd w:id="0"/>
      <w:bookmarkEnd w:id="1"/>
      <w:r w:rsidRPr="005D5D1A">
        <w:rPr>
          <w:rFonts w:asciiTheme="minorHAnsi" w:hAnsiTheme="minorHAnsi" w:cstheme="minorHAnsi"/>
          <w:szCs w:val="24"/>
        </w:rPr>
        <w:t xml:space="preserve"> </w:t>
      </w:r>
    </w:p>
    <w:p w14:paraId="7CCE0033" w14:textId="1D3E1FAF"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D5D1A">
        <w:rPr>
          <w:rFonts w:asciiTheme="minorHAnsi" w:hAnsiTheme="minorHAnsi" w:cstheme="minorHAnsi"/>
          <w:szCs w:val="24"/>
        </w:rPr>
        <w:t xml:space="preserve">Contato: (+55 61) </w:t>
      </w:r>
      <w:r w:rsidR="007B461B" w:rsidRPr="00AC6BB5">
        <w:rPr>
          <w:rFonts w:asciiTheme="minorHAnsi" w:hAnsiTheme="minorHAnsi" w:cstheme="minorHAnsi"/>
          <w:szCs w:val="24"/>
        </w:rPr>
        <w:t>2027-</w:t>
      </w:r>
      <w:r w:rsidR="007B461B">
        <w:rPr>
          <w:rFonts w:asciiTheme="minorHAnsi" w:hAnsiTheme="minorHAnsi" w:cstheme="minorHAnsi"/>
          <w:szCs w:val="24"/>
        </w:rPr>
        <w:t>7770/7746</w:t>
      </w:r>
      <w:r w:rsidR="007B461B" w:rsidRPr="00AC6BB5">
        <w:rPr>
          <w:rFonts w:asciiTheme="minorHAnsi" w:hAnsiTheme="minorHAnsi" w:cstheme="minorHAnsi"/>
          <w:szCs w:val="24"/>
        </w:rPr>
        <w:t xml:space="preserve"> ou </w:t>
      </w:r>
      <w:r w:rsidR="007B461B" w:rsidRPr="00EE0C86">
        <w:rPr>
          <w:rFonts w:asciiTheme="minorHAnsi" w:hAnsiTheme="minorHAnsi" w:cstheme="minorHAnsi"/>
          <w:bCs/>
          <w:szCs w:val="24"/>
        </w:rPr>
        <w:t>alhosrev@mdic.gov.br</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2" w:name="_Toc340425356"/>
      <w:r w:rsidR="00972DF0" w:rsidRPr="005D5D1A">
        <w:rPr>
          <w:rFonts w:asciiTheme="minorHAnsi" w:hAnsiTheme="minorHAnsi" w:cstheme="minorHAnsi"/>
        </w:rPr>
        <w:lastRenderedPageBreak/>
        <w:t>INSTRUÇÕES GERAIS</w:t>
      </w:r>
      <w:bookmarkEnd w:id="2"/>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33F1500F"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007B461B" w:rsidRPr="00EE0C86">
        <w:rPr>
          <w:rFonts w:asciiTheme="minorHAnsi" w:hAnsiTheme="minorHAnsi" w:cstheme="minorHAnsi"/>
          <w:szCs w:val="24"/>
        </w:rPr>
        <w:t>alhos frescos ou refrigerados</w:t>
      </w:r>
      <w:r w:rsidR="007B461B" w:rsidRPr="00AC6BB5">
        <w:rPr>
          <w:rFonts w:asciiTheme="minorHAnsi" w:hAnsiTheme="minorHAnsi" w:cstheme="minorHAnsi"/>
          <w:szCs w:val="24"/>
        </w:rPr>
        <w:t>,</w:t>
      </w:r>
      <w:r w:rsidR="007B461B" w:rsidRPr="00AC6BB5">
        <w:rPr>
          <w:rFonts w:asciiTheme="minorHAnsi" w:hAnsiTheme="minorHAnsi" w:cstheme="minorHAnsi"/>
          <w:color w:val="FF0000"/>
          <w:szCs w:val="24"/>
        </w:rPr>
        <w:t xml:space="preserve"> </w:t>
      </w:r>
      <w:r w:rsidR="007B461B" w:rsidRPr="00AC6BB5">
        <w:rPr>
          <w:rFonts w:asciiTheme="minorHAnsi" w:hAnsiTheme="minorHAnsi" w:cstheme="minorHAnsi"/>
          <w:szCs w:val="24"/>
        </w:rPr>
        <w:t xml:space="preserve">comumente classificadas </w:t>
      </w:r>
      <w:r w:rsidR="007B461B" w:rsidRPr="00EE0C86">
        <w:rPr>
          <w:rFonts w:asciiTheme="minorHAnsi" w:hAnsiTheme="minorHAnsi" w:cstheme="minorHAnsi"/>
          <w:szCs w:val="24"/>
        </w:rPr>
        <w:t xml:space="preserve">nos subitens 0703.20.10 e 0703.20.90 </w:t>
      </w:r>
      <w:r w:rsidR="007B461B" w:rsidRPr="00AC6BB5">
        <w:rPr>
          <w:rFonts w:asciiTheme="minorHAnsi" w:hAnsiTheme="minorHAnsi" w:cstheme="minorHAnsi"/>
          <w:szCs w:val="24"/>
        </w:rPr>
        <w:t xml:space="preserve">da Nomenclatura Comum do Mercosul – NCM, originárias </w:t>
      </w:r>
      <w:r w:rsidR="007B461B">
        <w:rPr>
          <w:rFonts w:asciiTheme="minorHAnsi" w:hAnsiTheme="minorHAnsi" w:cstheme="minorHAnsi"/>
          <w:szCs w:val="24"/>
        </w:rPr>
        <w:t>da China</w:t>
      </w:r>
      <w:r w:rsidR="007B461B" w:rsidRPr="00AC6BB5">
        <w:rPr>
          <w:rFonts w:asciiTheme="minorHAnsi" w:hAnsiTheme="minorHAnsi" w:cstheme="minorHAnsi"/>
          <w:szCs w:val="24"/>
        </w:rPr>
        <w:t>,</w:t>
      </w:r>
      <w:r w:rsidRPr="005D5D1A">
        <w:rPr>
          <w:rFonts w:asciiTheme="minorHAnsi" w:hAnsiTheme="minorHAnsi" w:cstheme="minorHAnsi"/>
          <w:szCs w:val="24"/>
        </w:rPr>
        <w:t xml:space="preserve">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3" w:name="_Hlk171956724"/>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bookmarkEnd w:id="3"/>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4" w:name="_Hlk171956768"/>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bookmarkEnd w:id="4"/>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em todas as suas páginas, centralizada no </w:t>
      </w:r>
      <w:r w:rsidRPr="005D5D1A">
        <w:rPr>
          <w:rFonts w:asciiTheme="minorHAnsi" w:hAnsiTheme="minorHAnsi" w:cstheme="minorHAnsi"/>
          <w:szCs w:val="24"/>
        </w:rPr>
        <w:lastRenderedPageBreak/>
        <w:t>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73B2E15C"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007B461B" w:rsidRPr="00EE0C86">
        <w:rPr>
          <w:rFonts w:asciiTheme="minorHAnsi" w:hAnsiTheme="minorHAnsi" w:cstheme="minorHAnsi"/>
          <w:szCs w:val="24"/>
        </w:rPr>
        <w:t xml:space="preserve">19972.001141/2024-66 </w:t>
      </w:r>
      <w:r w:rsidR="007B461B" w:rsidRPr="00E74CE5">
        <w:rPr>
          <w:rFonts w:asciiTheme="minorHAnsi" w:hAnsiTheme="minorHAnsi" w:cstheme="minorHAnsi"/>
          <w:color w:val="201F1E"/>
          <w:szCs w:val="24"/>
        </w:rPr>
        <w:t xml:space="preserve">restrito e </w:t>
      </w:r>
      <w:r w:rsidR="007B461B" w:rsidRPr="00EE0C86">
        <w:rPr>
          <w:rFonts w:asciiTheme="minorHAnsi" w:hAnsiTheme="minorHAnsi" w:cstheme="minorHAnsi"/>
          <w:szCs w:val="24"/>
        </w:rPr>
        <w:t>19972.001142/2024-19</w:t>
      </w:r>
      <w:r w:rsidR="007B461B">
        <w:rPr>
          <w:rFonts w:asciiTheme="minorHAnsi" w:hAnsiTheme="minorHAnsi" w:cstheme="minorHAnsi"/>
          <w:szCs w:val="24"/>
        </w:rPr>
        <w:t xml:space="preserve"> </w:t>
      </w:r>
      <w:r w:rsidRPr="00104287">
        <w:rPr>
          <w:rFonts w:asciiTheme="minorHAnsi" w:hAnsiTheme="minorHAnsi" w:cstheme="minorHAnsi"/>
          <w:color w:val="201F1E"/>
          <w:szCs w:val="24"/>
        </w:rPr>
        <w:t>confidencial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12"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5"/>
      <w:r w:rsidR="005D5D1A" w:rsidRPr="00104287">
        <w:rPr>
          <w:rFonts w:asciiTheme="minorHAnsi" w:hAnsiTheme="minorHAnsi" w:cstheme="minorHAnsi"/>
          <w:szCs w:val="24"/>
        </w:rPr>
        <w:t xml:space="preserve"> </w:t>
      </w:r>
      <w:bookmarkEnd w:id="6"/>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bookmarkStart w:id="8" w:name="_Hlk171956864"/>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275898"/>
      <w:bookmarkStart w:id="10"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9"/>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bookmarkEnd w:id="8"/>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1" w:name="_Hlk49522662"/>
      <w:r w:rsidRPr="005D5D1A">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1"/>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2" w:name="_Hlk80196227"/>
      <w:bookmarkStart w:id="13" w:name="_Hlk171957345"/>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2"/>
    </w:p>
    <w:bookmarkEnd w:id="13"/>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4" w:name="_Toc340425358"/>
      <w:r w:rsidR="00427F90" w:rsidRPr="005D5D1A">
        <w:rPr>
          <w:rFonts w:asciiTheme="minorHAnsi" w:hAnsiTheme="minorHAnsi" w:cstheme="minorHAnsi"/>
        </w:rPr>
        <w:t>Dados gerais</w:t>
      </w:r>
      <w:bookmarkEnd w:id="14"/>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5"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5"/>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080F92C2" w14:textId="25C24025" w:rsidR="00427F90" w:rsidRPr="005D5D1A" w:rsidRDefault="00427F90" w:rsidP="007B461B">
      <w:pPr>
        <w:jc w:val="both"/>
        <w:rPr>
          <w:rFonts w:asciiTheme="minorHAnsi" w:hAnsiTheme="minorHAnsi" w:cstheme="minorHAnsi"/>
          <w:szCs w:val="24"/>
        </w:rPr>
      </w:pPr>
      <w:r w:rsidRPr="005D5D1A">
        <w:rPr>
          <w:rFonts w:asciiTheme="minorHAnsi" w:hAnsiTheme="minorHAnsi" w:cstheme="minorHAnsi"/>
          <w:b/>
          <w:szCs w:val="24"/>
        </w:rPr>
        <w:t>i)</w:t>
      </w:r>
      <w:r w:rsidRPr="005D5D1A">
        <w:rPr>
          <w:rFonts w:asciiTheme="minorHAnsi" w:hAnsiTheme="minorHAnsi" w:cstheme="minorHAnsi"/>
          <w:b/>
          <w:color w:val="FF0000"/>
          <w:szCs w:val="24"/>
        </w:rPr>
        <w:tab/>
      </w:r>
      <w:r w:rsidR="007B461B" w:rsidRPr="000154B7">
        <w:rPr>
          <w:rFonts w:asciiTheme="minorHAnsi" w:hAnsiTheme="minorHAnsi" w:cstheme="minorHAnsi"/>
          <w:b/>
          <w:szCs w:val="24"/>
        </w:rPr>
        <w:t xml:space="preserve">Alhos frescos ou refrigerados, </w:t>
      </w:r>
      <w:r w:rsidR="007B461B" w:rsidRPr="005B3631">
        <w:rPr>
          <w:rFonts w:asciiTheme="minorHAnsi" w:hAnsiTheme="minorHAnsi" w:cstheme="minorHAnsi"/>
          <w:bCs/>
          <w:szCs w:val="24"/>
        </w:rPr>
        <w:t>independentemente de quaisquer classificações em tipo, classe, grupo ou subgrupo, comumente</w:t>
      </w:r>
      <w:r w:rsidR="007B461B" w:rsidRPr="000154B7">
        <w:rPr>
          <w:rFonts w:asciiTheme="minorHAnsi" w:hAnsiTheme="minorHAnsi" w:cstheme="minorHAnsi"/>
          <w:szCs w:val="24"/>
        </w:rPr>
        <w:t xml:space="preserve"> classificado</w:t>
      </w:r>
      <w:r w:rsidR="007B461B">
        <w:rPr>
          <w:rFonts w:asciiTheme="minorHAnsi" w:hAnsiTheme="minorHAnsi" w:cstheme="minorHAnsi"/>
          <w:szCs w:val="24"/>
        </w:rPr>
        <w:t>s</w:t>
      </w:r>
      <w:r w:rsidR="007B461B" w:rsidRPr="000154B7">
        <w:rPr>
          <w:rFonts w:asciiTheme="minorHAnsi" w:hAnsiTheme="minorHAnsi" w:cstheme="minorHAnsi"/>
          <w:szCs w:val="24"/>
        </w:rPr>
        <w:t xml:space="preserve"> nos subitens 0703.20.10 e 0703.20.90 da NCM, exportados da China para o Brasil.</w:t>
      </w:r>
    </w:p>
    <w:p w14:paraId="587DDDF6" w14:textId="77777777" w:rsidR="00427F90" w:rsidRPr="005D5D1A" w:rsidRDefault="00427F90" w:rsidP="004C2FAF">
      <w:pPr>
        <w:ind w:left="-142" w:right="-199"/>
        <w:jc w:val="both"/>
        <w:rPr>
          <w:rFonts w:asciiTheme="minorHAnsi" w:hAnsiTheme="minorHAnsi" w:cstheme="minorHAnsi"/>
          <w:szCs w:val="24"/>
        </w:rPr>
      </w:pPr>
    </w:p>
    <w:p w14:paraId="2B9F5102" w14:textId="77777777" w:rsidR="00427F90" w:rsidRPr="005D5D1A" w:rsidRDefault="00427F90" w:rsidP="004C2FAF">
      <w:pPr>
        <w:ind w:left="-142" w:right="-199"/>
        <w:jc w:val="both"/>
        <w:rPr>
          <w:rFonts w:asciiTheme="minorHAnsi" w:hAnsiTheme="minorHAnsi" w:cstheme="minorHAnsi"/>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5D178966" w14:textId="44DC5195" w:rsidR="008A4874" w:rsidRPr="005D5D1A" w:rsidRDefault="007B461B" w:rsidP="008A4874">
      <w:pPr>
        <w:ind w:left="1080"/>
        <w:jc w:val="both"/>
        <w:rPr>
          <w:rFonts w:asciiTheme="minorHAnsi" w:hAnsiTheme="minorHAnsi" w:cstheme="minorHAnsi"/>
          <w:szCs w:val="24"/>
        </w:rPr>
      </w:pPr>
      <w:r w:rsidRPr="000154B7">
        <w:rPr>
          <w:rFonts w:asciiTheme="minorHAnsi" w:hAnsiTheme="minorHAnsi" w:cstheme="minorHAnsi"/>
          <w:szCs w:val="24"/>
        </w:rPr>
        <w:t>Janeiro de 2023 a dezembro de 2023</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iii)</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0A4A9FF5" w14:textId="7713BE26" w:rsidR="00427F90" w:rsidRPr="005D5D1A" w:rsidRDefault="007B461B" w:rsidP="004C2FAF">
      <w:pPr>
        <w:ind w:left="-142" w:right="-199"/>
        <w:jc w:val="both"/>
        <w:rPr>
          <w:rFonts w:asciiTheme="minorHAnsi" w:hAnsiTheme="minorHAnsi" w:cstheme="minorHAnsi"/>
          <w:szCs w:val="24"/>
        </w:rPr>
      </w:pPr>
      <w:r w:rsidRPr="000154B7">
        <w:rPr>
          <w:rFonts w:asciiTheme="minorHAnsi" w:hAnsiTheme="minorHAnsi" w:cstheme="minorHAnsi"/>
          <w:szCs w:val="24"/>
        </w:rPr>
        <w:t>Janeiro de 20</w:t>
      </w:r>
      <w:r>
        <w:rPr>
          <w:rFonts w:asciiTheme="minorHAnsi" w:hAnsiTheme="minorHAnsi" w:cstheme="minorHAnsi"/>
          <w:szCs w:val="24"/>
        </w:rPr>
        <w:t>19</w:t>
      </w:r>
      <w:r w:rsidRPr="000154B7">
        <w:rPr>
          <w:rFonts w:asciiTheme="minorHAnsi" w:hAnsiTheme="minorHAnsi" w:cstheme="minorHAnsi"/>
          <w:szCs w:val="24"/>
        </w:rPr>
        <w:t xml:space="preserve"> a dezembro de 2023</w:t>
      </w:r>
      <w:r w:rsidR="00427F90" w:rsidRPr="005D5D1A">
        <w:rPr>
          <w:rFonts w:asciiTheme="minorHAnsi" w:hAnsiTheme="minorHAnsi" w:cstheme="minorHAnsi"/>
          <w:szCs w:val="24"/>
        </w:rPr>
        <w:t>, dividido em cinco períodos, conforme especificado abaixo:</w:t>
      </w:r>
    </w:p>
    <w:p w14:paraId="6BE73426" w14:textId="77777777" w:rsidR="00427F90" w:rsidRPr="005D5D1A" w:rsidRDefault="00427F90" w:rsidP="004C2FAF">
      <w:pPr>
        <w:tabs>
          <w:tab w:val="num" w:pos="0"/>
        </w:tabs>
        <w:ind w:left="-142" w:right="-199"/>
        <w:jc w:val="both"/>
        <w:rPr>
          <w:rFonts w:asciiTheme="minorHAnsi" w:hAnsiTheme="minorHAnsi" w:cstheme="minorHAnsi"/>
          <w:szCs w:val="24"/>
        </w:rPr>
      </w:pPr>
    </w:p>
    <w:p w14:paraId="3777AB20" w14:textId="77777777" w:rsidR="007B461B" w:rsidRPr="000154B7" w:rsidRDefault="007B461B" w:rsidP="007B461B">
      <w:pPr>
        <w:ind w:left="1080"/>
        <w:jc w:val="both"/>
        <w:rPr>
          <w:rFonts w:asciiTheme="minorHAnsi" w:hAnsiTheme="minorHAnsi" w:cstheme="minorHAnsi"/>
          <w:szCs w:val="24"/>
        </w:rPr>
      </w:pPr>
      <w:r w:rsidRPr="000154B7">
        <w:rPr>
          <w:rFonts w:asciiTheme="minorHAnsi" w:hAnsiTheme="minorHAnsi" w:cstheme="minorHAnsi"/>
          <w:szCs w:val="24"/>
        </w:rPr>
        <w:t>P1 – Janeiro de 2019 a dezembro de 2019</w:t>
      </w:r>
    </w:p>
    <w:p w14:paraId="04ECC3B8" w14:textId="77777777" w:rsidR="007B461B" w:rsidRPr="000154B7" w:rsidRDefault="007B461B" w:rsidP="007B461B">
      <w:pPr>
        <w:ind w:left="1080"/>
        <w:jc w:val="both"/>
        <w:rPr>
          <w:rFonts w:asciiTheme="minorHAnsi" w:hAnsiTheme="minorHAnsi" w:cstheme="minorHAnsi"/>
          <w:szCs w:val="24"/>
        </w:rPr>
      </w:pPr>
      <w:r w:rsidRPr="000154B7">
        <w:rPr>
          <w:rFonts w:asciiTheme="minorHAnsi" w:hAnsiTheme="minorHAnsi" w:cstheme="minorHAnsi"/>
          <w:szCs w:val="24"/>
        </w:rPr>
        <w:t>P2 – Janeiro de 2020 a dezembro de 2020</w:t>
      </w:r>
    </w:p>
    <w:p w14:paraId="0A1D1C33" w14:textId="77777777" w:rsidR="007B461B" w:rsidRPr="000154B7" w:rsidRDefault="007B461B" w:rsidP="007B461B">
      <w:pPr>
        <w:ind w:left="1080"/>
        <w:jc w:val="both"/>
        <w:rPr>
          <w:rFonts w:asciiTheme="minorHAnsi" w:hAnsiTheme="minorHAnsi" w:cstheme="minorHAnsi"/>
          <w:szCs w:val="24"/>
        </w:rPr>
      </w:pPr>
      <w:r w:rsidRPr="000154B7">
        <w:rPr>
          <w:rFonts w:asciiTheme="minorHAnsi" w:hAnsiTheme="minorHAnsi" w:cstheme="minorHAnsi"/>
          <w:szCs w:val="24"/>
        </w:rPr>
        <w:t>P3 – Janeiro de 2021 a dezembro de 2021</w:t>
      </w:r>
    </w:p>
    <w:p w14:paraId="19CF8667" w14:textId="77777777" w:rsidR="007B461B" w:rsidRPr="000154B7" w:rsidRDefault="007B461B" w:rsidP="007B461B">
      <w:pPr>
        <w:ind w:left="1080"/>
        <w:jc w:val="both"/>
        <w:rPr>
          <w:rFonts w:asciiTheme="minorHAnsi" w:hAnsiTheme="minorHAnsi" w:cstheme="minorHAnsi"/>
          <w:szCs w:val="24"/>
        </w:rPr>
      </w:pPr>
      <w:r w:rsidRPr="000154B7">
        <w:rPr>
          <w:rFonts w:asciiTheme="minorHAnsi" w:hAnsiTheme="minorHAnsi" w:cstheme="minorHAnsi"/>
          <w:szCs w:val="24"/>
        </w:rPr>
        <w:t>P4 – Janeiro de 2022 a dezembro de 2022</w:t>
      </w:r>
    </w:p>
    <w:p w14:paraId="4963E7E5" w14:textId="77777777" w:rsidR="007B461B" w:rsidRPr="000154B7" w:rsidRDefault="007B461B" w:rsidP="007B461B">
      <w:pPr>
        <w:ind w:left="1080"/>
        <w:jc w:val="both"/>
        <w:rPr>
          <w:rFonts w:asciiTheme="minorHAnsi" w:hAnsiTheme="minorHAnsi" w:cstheme="minorHAnsi"/>
          <w:szCs w:val="24"/>
        </w:rPr>
      </w:pPr>
      <w:r w:rsidRPr="000154B7">
        <w:rPr>
          <w:rFonts w:asciiTheme="minorHAnsi" w:hAnsiTheme="minorHAnsi" w:cstheme="minorHAnsi"/>
          <w:szCs w:val="24"/>
        </w:rPr>
        <w:t>P5 – Janeiro de 2023 a dezembro de 2023</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75E35A2F" w:rsidR="00E97642" w:rsidRPr="007B461B"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w:t>
      </w:r>
      <w:r w:rsidRPr="007B461B">
        <w:rPr>
          <w:rFonts w:asciiTheme="minorHAnsi" w:hAnsiTheme="minorHAnsi" w:cstheme="minorHAnsi"/>
          <w:szCs w:val="24"/>
        </w:rPr>
        <w:t xml:space="preserve">detalhadamente, </w:t>
      </w:r>
      <w:r w:rsidR="00022691" w:rsidRPr="007B461B">
        <w:rPr>
          <w:rFonts w:asciiTheme="minorHAnsi" w:hAnsiTheme="minorHAnsi" w:cstheme="minorHAnsi"/>
          <w:szCs w:val="24"/>
        </w:rPr>
        <w:t xml:space="preserve">os </w:t>
      </w:r>
      <w:r w:rsidR="007B461B" w:rsidRPr="007B461B">
        <w:rPr>
          <w:rFonts w:asciiTheme="minorHAnsi" w:hAnsiTheme="minorHAnsi" w:cstheme="minorHAnsi"/>
          <w:szCs w:val="24"/>
        </w:rPr>
        <w:t xml:space="preserve">alhos </w:t>
      </w:r>
      <w:r w:rsidRPr="007B461B">
        <w:rPr>
          <w:rFonts w:asciiTheme="minorHAnsi" w:hAnsiTheme="minorHAnsi" w:cstheme="minorHAnsi"/>
          <w:szCs w:val="24"/>
        </w:rPr>
        <w:t>importad</w:t>
      </w:r>
      <w:r w:rsidR="00A72A84" w:rsidRPr="007B461B">
        <w:rPr>
          <w:rFonts w:asciiTheme="minorHAnsi" w:hAnsiTheme="minorHAnsi" w:cstheme="minorHAnsi"/>
          <w:szCs w:val="24"/>
        </w:rPr>
        <w:t>o</w:t>
      </w:r>
      <w:r w:rsidR="00022691" w:rsidRPr="007B461B">
        <w:rPr>
          <w:rFonts w:asciiTheme="minorHAnsi" w:hAnsiTheme="minorHAnsi" w:cstheme="minorHAnsi"/>
          <w:szCs w:val="24"/>
        </w:rPr>
        <w:t>s</w:t>
      </w:r>
      <w:r w:rsidRPr="007B461B">
        <w:rPr>
          <w:rFonts w:asciiTheme="minorHAnsi" w:hAnsiTheme="minorHAnsi" w:cstheme="minorHAnsi"/>
          <w:szCs w:val="24"/>
        </w:rPr>
        <w:t xml:space="preserve"> por essa empresa. Acrescentar informações e especificações relevantes que permitam caracterizar tecnicamente es</w:t>
      </w:r>
      <w:r w:rsidR="0080623A" w:rsidRPr="007B461B">
        <w:rPr>
          <w:rFonts w:asciiTheme="minorHAnsi" w:hAnsiTheme="minorHAnsi" w:cstheme="minorHAnsi"/>
          <w:szCs w:val="24"/>
        </w:rPr>
        <w:t>t</w:t>
      </w:r>
      <w:r w:rsidR="00A72A84" w:rsidRPr="007B461B">
        <w:rPr>
          <w:rFonts w:asciiTheme="minorHAnsi" w:hAnsiTheme="minorHAnsi" w:cstheme="minorHAnsi"/>
          <w:szCs w:val="24"/>
        </w:rPr>
        <w:t>e produto</w:t>
      </w:r>
      <w:r w:rsidRPr="007B461B">
        <w:rPr>
          <w:rFonts w:asciiTheme="minorHAnsi" w:hAnsiTheme="minorHAnsi" w:cstheme="minorHAnsi"/>
          <w:szCs w:val="24"/>
        </w:rPr>
        <w:t xml:space="preserve">, tais como nome/código comercial do fabricante, </w:t>
      </w:r>
      <w:r w:rsidR="00972400" w:rsidRPr="007B461B">
        <w:rPr>
          <w:rFonts w:asciiTheme="minorHAnsi" w:hAnsiTheme="minorHAnsi" w:cstheme="minorHAnsi"/>
          <w:szCs w:val="24"/>
        </w:rPr>
        <w:t>tipo</w:t>
      </w:r>
      <w:r w:rsidRPr="007B461B">
        <w:rPr>
          <w:rFonts w:asciiTheme="minorHAnsi" w:hAnsiTheme="minorHAnsi" w:cstheme="minorHAnsi"/>
          <w:szCs w:val="24"/>
        </w:rPr>
        <w:t xml:space="preserve">, mercado a que se destina, dentre outros. Se disponível, anexar catálogo </w:t>
      </w:r>
      <w:r w:rsidR="00AF0BD6" w:rsidRPr="007B461B">
        <w:rPr>
          <w:rFonts w:asciiTheme="minorHAnsi" w:hAnsiTheme="minorHAnsi" w:cstheme="minorHAnsi"/>
          <w:szCs w:val="24"/>
        </w:rPr>
        <w:t>de</w:t>
      </w:r>
      <w:r w:rsidR="00A72A84" w:rsidRPr="007B461B">
        <w:rPr>
          <w:rFonts w:asciiTheme="minorHAnsi" w:hAnsiTheme="minorHAnsi" w:cstheme="minorHAnsi"/>
          <w:szCs w:val="24"/>
        </w:rPr>
        <w:t xml:space="preserve"> </w:t>
      </w:r>
      <w:r w:rsidR="008A4874" w:rsidRPr="007B461B">
        <w:rPr>
          <w:rFonts w:asciiTheme="minorHAnsi" w:hAnsiTheme="minorHAnsi" w:cstheme="minorHAnsi"/>
          <w:szCs w:val="24"/>
        </w:rPr>
        <w:t>produto</w:t>
      </w:r>
      <w:r w:rsidR="00A53373" w:rsidRPr="007B461B">
        <w:rPr>
          <w:rFonts w:asciiTheme="minorHAnsi" w:hAnsiTheme="minorHAnsi" w:cstheme="minorHAnsi"/>
          <w:szCs w:val="24"/>
        </w:rPr>
        <w:t>.</w:t>
      </w:r>
    </w:p>
    <w:p w14:paraId="631A858C" w14:textId="77777777" w:rsidR="00E97642" w:rsidRPr="007B461B"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42CE278E"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w:t>
      </w:r>
      <w:r w:rsidR="00E53089" w:rsidRPr="007B461B">
        <w:rPr>
          <w:rFonts w:asciiTheme="minorHAnsi" w:hAnsiTheme="minorHAnsi" w:cstheme="minorHAnsi"/>
        </w:rPr>
        <w:t xml:space="preserve">empresa submete </w:t>
      </w:r>
      <w:r w:rsidR="00AF0BD6" w:rsidRPr="007B461B">
        <w:rPr>
          <w:rFonts w:asciiTheme="minorHAnsi" w:hAnsiTheme="minorHAnsi" w:cstheme="minorHAnsi"/>
        </w:rPr>
        <w:t xml:space="preserve">o </w:t>
      </w:r>
      <w:r w:rsidR="007B461B" w:rsidRPr="007B461B">
        <w:rPr>
          <w:rFonts w:asciiTheme="minorHAnsi" w:hAnsiTheme="minorHAnsi" w:cstheme="minorHAnsi"/>
          <w:szCs w:val="24"/>
        </w:rPr>
        <w:t>alho</w:t>
      </w:r>
      <w:r w:rsidR="001D0BCD" w:rsidRPr="007B461B">
        <w:rPr>
          <w:rFonts w:asciiTheme="minorHAnsi" w:hAnsiTheme="minorHAnsi" w:cstheme="minorHAnsi"/>
          <w:szCs w:val="24"/>
        </w:rPr>
        <w:t xml:space="preserve"> </w:t>
      </w:r>
      <w:r w:rsidR="00E53089" w:rsidRPr="007B461B">
        <w:rPr>
          <w:rFonts w:asciiTheme="minorHAnsi" w:hAnsiTheme="minorHAnsi" w:cstheme="minorHAnsi"/>
        </w:rPr>
        <w:t>importad</w:t>
      </w:r>
      <w:r w:rsidR="00A72A84" w:rsidRPr="007B461B">
        <w:rPr>
          <w:rFonts w:asciiTheme="minorHAnsi" w:hAnsiTheme="minorHAnsi" w:cstheme="minorHAnsi"/>
        </w:rPr>
        <w:t>o</w:t>
      </w:r>
      <w:r w:rsidR="00E53089" w:rsidRPr="007B461B">
        <w:rPr>
          <w:rFonts w:asciiTheme="minorHAnsi" w:hAnsiTheme="minorHAnsi" w:cstheme="minorHAnsi"/>
        </w:rPr>
        <w:t xml:space="preserve"> a algum processo de transformação e/ou embalagem, descrevendo sucintamente tal processo, ou </w:t>
      </w:r>
      <w:r w:rsidR="00E53089" w:rsidRPr="005D5D1A">
        <w:rPr>
          <w:rFonts w:asciiTheme="minorHAnsi" w:hAnsiTheme="minorHAnsi" w:cstheme="minorHAnsi"/>
        </w:rPr>
        <w:t>se o</w:t>
      </w:r>
      <w:r w:rsidR="001D0BCD" w:rsidRPr="005D5D1A">
        <w:rPr>
          <w:rFonts w:asciiTheme="minorHAnsi" w:hAnsiTheme="minorHAnsi" w:cstheme="minorHAnsi"/>
        </w:rPr>
        <w:t xml:space="preserve">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o</w:t>
      </w:r>
      <w:r w:rsidR="007B461B">
        <w:rPr>
          <w:rFonts w:asciiTheme="minorHAnsi" w:hAnsiTheme="minorHAnsi" w:cstheme="minorHAnsi"/>
        </w:rPr>
        <w:t xml:space="preserve"> alho </w:t>
      </w:r>
      <w:r w:rsidR="00A72A84" w:rsidRPr="005D5D1A">
        <w:rPr>
          <w:rFonts w:asciiTheme="minorHAnsi" w:hAnsiTheme="minorHAnsi" w:cstheme="minorHAnsi"/>
        </w:rPr>
        <w:t>importado é posteriormente exportado ou vendido</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33D359C1"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 xml:space="preserve">o </w:t>
      </w:r>
      <w:r w:rsidR="007B461B" w:rsidRPr="007B461B">
        <w:rPr>
          <w:rFonts w:asciiTheme="minorHAnsi" w:hAnsiTheme="minorHAnsi" w:cstheme="minorHAnsi"/>
          <w:szCs w:val="24"/>
        </w:rPr>
        <w:t>alho</w:t>
      </w:r>
      <w:r w:rsidR="009D23F5" w:rsidRPr="005D5D1A">
        <w:rPr>
          <w:rFonts w:asciiTheme="minorHAnsi" w:hAnsiTheme="minorHAnsi" w:cstheme="minorHAnsi"/>
          <w:szCs w:val="24"/>
        </w:rPr>
        <w:t xml:space="preserve"> </w:t>
      </w:r>
      <w:r w:rsidR="009D23F5" w:rsidRPr="005D5D1A">
        <w:rPr>
          <w:rFonts w:asciiTheme="minorHAnsi" w:hAnsiTheme="minorHAnsi" w:cstheme="minorHAnsi"/>
        </w:rPr>
        <w:t>importado</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68164A5A"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7B461B" w:rsidRPr="007B461B">
        <w:rPr>
          <w:rFonts w:asciiTheme="minorHAnsi" w:hAnsiTheme="minorHAnsi" w:cstheme="minorHAnsi"/>
          <w:szCs w:val="24"/>
        </w:rPr>
        <w:t>alho</w:t>
      </w:r>
      <w:r w:rsidR="007B461B">
        <w:rPr>
          <w:rFonts w:asciiTheme="minorHAnsi" w:hAnsiTheme="minorHAnsi" w:cstheme="minorHAnsi"/>
          <w:szCs w:val="24"/>
        </w:rPr>
        <w:t>s</w:t>
      </w:r>
      <w:r w:rsidR="00EE1750" w:rsidRPr="005D5D1A">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287AA738"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EE0F10" w:rsidRPr="005D5D1A">
        <w:rPr>
          <w:rFonts w:asciiTheme="minorHAnsi" w:hAnsiTheme="minorHAnsi" w:cstheme="minorHAnsi"/>
          <w:b/>
          <w:szCs w:val="24"/>
        </w:rPr>
        <w:t xml:space="preserve"> </w:t>
      </w:r>
      <w:r w:rsidR="007B461B" w:rsidRPr="007B461B">
        <w:rPr>
          <w:rFonts w:asciiTheme="minorHAnsi" w:hAnsiTheme="minorHAnsi" w:cstheme="minorHAnsi"/>
          <w:b/>
          <w:szCs w:val="24"/>
        </w:rPr>
        <w:t>janeiro de 2023 a dezembro de 2023</w:t>
      </w:r>
      <w:r w:rsidR="00C90A1D" w:rsidRPr="007B461B">
        <w:rPr>
          <w:rFonts w:asciiTheme="minorHAnsi" w:hAnsiTheme="minorHAnsi" w:cstheme="minorHAnsi"/>
          <w:b/>
          <w:szCs w:val="24"/>
        </w:rPr>
        <w:t>,</w:t>
      </w:r>
      <w:r w:rsidR="00EE0F10" w:rsidRPr="007B461B">
        <w:rPr>
          <w:rFonts w:asciiTheme="minorHAnsi" w:hAnsiTheme="minorHAnsi" w:cstheme="minorHAnsi"/>
          <w:szCs w:val="24"/>
        </w:rPr>
        <w:t xml:space="preserve"> </w:t>
      </w:r>
      <w:r w:rsidRPr="007B461B">
        <w:rPr>
          <w:rFonts w:asciiTheme="minorHAnsi" w:hAnsiTheme="minorHAnsi" w:cstheme="minorHAnsi"/>
          <w:szCs w:val="24"/>
        </w:rPr>
        <w:t xml:space="preserve">de </w:t>
      </w:r>
      <w:r w:rsidR="007B461B" w:rsidRPr="007B461B">
        <w:rPr>
          <w:rFonts w:asciiTheme="minorHAnsi" w:hAnsiTheme="minorHAnsi" w:cstheme="minorHAnsi"/>
          <w:b/>
          <w:bCs/>
          <w:szCs w:val="24"/>
        </w:rPr>
        <w:t>alhos frescos ou refrigerados</w:t>
      </w:r>
      <w:r w:rsidR="007B461B" w:rsidRPr="007B461B">
        <w:rPr>
          <w:rFonts w:asciiTheme="minorHAnsi" w:hAnsiTheme="minorHAnsi" w:cstheme="minorHAnsi"/>
          <w:szCs w:val="24"/>
        </w:rPr>
        <w:t xml:space="preserve">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Pr="005D5D1A">
        <w:rPr>
          <w:rFonts w:asciiTheme="minorHAnsi" w:hAnsiTheme="minorHAnsi" w:cstheme="minorHAnsi"/>
          <w:szCs w:val="24"/>
        </w:rPr>
        <w:t xml:space="preserve"> no</w:t>
      </w:r>
      <w:r w:rsidR="007B461B">
        <w:rPr>
          <w:rFonts w:asciiTheme="minorHAnsi" w:hAnsiTheme="minorHAnsi" w:cstheme="minorHAnsi"/>
          <w:szCs w:val="24"/>
        </w:rPr>
        <w:t>s</w:t>
      </w:r>
      <w:r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AF1B10" w:rsidRPr="005D5D1A">
        <w:rPr>
          <w:rFonts w:asciiTheme="minorHAnsi" w:hAnsiTheme="minorHAnsi" w:cstheme="minorHAnsi"/>
          <w:szCs w:val="24"/>
        </w:rPr>
        <w:t>ns</w:t>
      </w:r>
      <w:r w:rsidR="007B461B">
        <w:rPr>
          <w:rFonts w:asciiTheme="minorHAnsi" w:hAnsiTheme="minorHAnsi" w:cstheme="minorHAnsi"/>
          <w:szCs w:val="24"/>
        </w:rPr>
        <w:t xml:space="preserve"> 0703.20.10 e 0703.20.90.</w:t>
      </w:r>
      <w:r w:rsidR="00AF0BD6" w:rsidRPr="005D5D1A">
        <w:rPr>
          <w:rFonts w:asciiTheme="minorHAnsi" w:hAnsiTheme="minorHAnsi" w:cstheme="minorHAnsi"/>
          <w:color w:val="FF0000"/>
          <w:szCs w:val="24"/>
        </w:rPr>
        <w:t xml:space="preserve">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14A67" w:rsidRPr="005D5D1A">
        <w:rPr>
          <w:rFonts w:asciiTheme="minorHAnsi" w:hAnsiTheme="minorHAnsi" w:cstheme="minorHAnsi"/>
          <w:bCs/>
          <w:szCs w:val="24"/>
        </w:rPr>
        <w:t>as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7163A5" w:rsidRPr="005D5D1A">
        <w:rPr>
          <w:rFonts w:asciiTheme="minorHAnsi" w:hAnsiTheme="minorHAnsi" w:cstheme="minorHAnsi"/>
          <w:szCs w:val="24"/>
        </w:rPr>
        <w:t>a</w:t>
      </w:r>
      <w:r w:rsidR="007B461B">
        <w:rPr>
          <w:rFonts w:asciiTheme="minorHAnsi" w:hAnsiTheme="minorHAnsi" w:cstheme="minorHAnsi"/>
          <w:szCs w:val="24"/>
        </w:rPr>
        <w:t xml:space="preserve"> China</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6"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6"/>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7DA2FA93" w:rsidR="00750696" w:rsidRPr="00820930" w:rsidRDefault="00750696" w:rsidP="00F46AD7">
      <w:pPr>
        <w:pStyle w:val="PargrafodaLista"/>
        <w:numPr>
          <w:ilvl w:val="0"/>
          <w:numId w:val="3"/>
        </w:numPr>
        <w:ind w:right="-199"/>
        <w:jc w:val="both"/>
        <w:rPr>
          <w:rFonts w:asciiTheme="minorHAnsi" w:hAnsiTheme="minorHAnsi" w:cstheme="minorHAnsi"/>
          <w:szCs w:val="24"/>
        </w:rPr>
      </w:pPr>
      <w:r w:rsidRPr="00820930">
        <w:rPr>
          <w:rFonts w:asciiTheme="minorHAnsi" w:hAnsiTheme="minorHAnsi" w:cstheme="minorHAnsi"/>
          <w:iCs/>
        </w:rPr>
        <w:t xml:space="preserve">O código a ser informado no </w:t>
      </w:r>
      <w:r w:rsidR="00724847" w:rsidRPr="00820930">
        <w:rPr>
          <w:rFonts w:asciiTheme="minorHAnsi" w:hAnsiTheme="minorHAnsi" w:cstheme="minorHAnsi"/>
          <w:iCs/>
        </w:rPr>
        <w:t>campo</w:t>
      </w:r>
      <w:r w:rsidRPr="00820930">
        <w:rPr>
          <w:rFonts w:asciiTheme="minorHAnsi" w:hAnsiTheme="minorHAnsi" w:cstheme="minorHAnsi"/>
          <w:iCs/>
        </w:rPr>
        <w:t xml:space="preserve"> n</w:t>
      </w:r>
      <w:r w:rsidRPr="00820930">
        <w:rPr>
          <w:rFonts w:asciiTheme="minorHAnsi" w:hAnsiTheme="minorHAnsi" w:cstheme="minorHAnsi"/>
          <w:iCs/>
          <w:u w:val="single"/>
          <w:vertAlign w:val="superscript"/>
        </w:rPr>
        <w:t>o</w:t>
      </w:r>
      <w:r w:rsidR="004B5BB7" w:rsidRPr="00820930">
        <w:rPr>
          <w:rFonts w:asciiTheme="minorHAnsi" w:hAnsiTheme="minorHAnsi" w:cstheme="minorHAnsi"/>
          <w:iCs/>
        </w:rPr>
        <w:t xml:space="preserve"> </w:t>
      </w:r>
      <w:r w:rsidR="00F854BF" w:rsidRPr="00820930">
        <w:rPr>
          <w:rFonts w:asciiTheme="minorHAnsi" w:hAnsiTheme="minorHAnsi" w:cstheme="minorHAnsi"/>
          <w:iCs/>
        </w:rPr>
        <w:t>40</w:t>
      </w:r>
      <w:r w:rsidRPr="00820930">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5D5D1A" w:rsidRDefault="00997A8F" w:rsidP="00750696">
      <w:pPr>
        <w:ind w:right="-199"/>
        <w:rPr>
          <w:rFonts w:asciiTheme="minorHAnsi" w:hAnsiTheme="minorHAnsi" w:cstheme="minorHAnsi"/>
          <w:b/>
          <w:szCs w:val="24"/>
        </w:rPr>
      </w:pPr>
    </w:p>
    <w:p w14:paraId="739FBAC2" w14:textId="77777777" w:rsidR="00820930" w:rsidRPr="00820930" w:rsidRDefault="00820930" w:rsidP="00820930">
      <w:pPr>
        <w:spacing w:after="120"/>
        <w:jc w:val="both"/>
        <w:rPr>
          <w:rFonts w:asciiTheme="minorHAnsi" w:hAnsiTheme="minorHAnsi" w:cstheme="minorHAnsi"/>
          <w:b/>
          <w:bCs/>
          <w:szCs w:val="24"/>
        </w:rPr>
      </w:pPr>
      <w:r w:rsidRPr="00820930">
        <w:rPr>
          <w:rFonts w:asciiTheme="minorHAnsi" w:hAnsiTheme="minorHAnsi" w:cstheme="minorHAnsi"/>
          <w:b/>
          <w:bCs/>
          <w:szCs w:val="24"/>
        </w:rPr>
        <w:t>Característica 1: Calibre</w:t>
      </w:r>
    </w:p>
    <w:tbl>
      <w:tblPr>
        <w:tblStyle w:val="Tabelacomgrade"/>
        <w:tblW w:w="0" w:type="auto"/>
        <w:jc w:val="center"/>
        <w:tblLook w:val="04A0" w:firstRow="1" w:lastRow="0" w:firstColumn="1" w:lastColumn="0" w:noHBand="0" w:noVBand="1"/>
      </w:tblPr>
      <w:tblGrid>
        <w:gridCol w:w="2480"/>
        <w:gridCol w:w="4698"/>
      </w:tblGrid>
      <w:tr w:rsidR="007B077F" w:rsidRPr="00AC09AE" w14:paraId="2184CCE4" w14:textId="77777777" w:rsidTr="007B077F">
        <w:trPr>
          <w:jc w:val="center"/>
        </w:trPr>
        <w:tc>
          <w:tcPr>
            <w:tcW w:w="2480" w:type="dxa"/>
            <w:vAlign w:val="center"/>
          </w:tcPr>
          <w:p w14:paraId="51CCA4AE" w14:textId="77777777" w:rsidR="007B077F" w:rsidRPr="00AC09AE" w:rsidRDefault="007B077F" w:rsidP="001E1AB9">
            <w:pPr>
              <w:jc w:val="center"/>
              <w:rPr>
                <w:rFonts w:asciiTheme="minorHAnsi" w:hAnsiTheme="minorHAnsi" w:cstheme="minorHAnsi"/>
                <w:b/>
                <w:bCs/>
                <w:szCs w:val="24"/>
              </w:rPr>
            </w:pPr>
            <w:r w:rsidRPr="00AC09AE">
              <w:rPr>
                <w:rFonts w:asciiTheme="minorHAnsi" w:hAnsiTheme="minorHAnsi" w:cstheme="minorHAnsi"/>
                <w:b/>
                <w:bCs/>
                <w:szCs w:val="24"/>
              </w:rPr>
              <w:t>Código</w:t>
            </w:r>
          </w:p>
        </w:tc>
        <w:tc>
          <w:tcPr>
            <w:tcW w:w="4698" w:type="dxa"/>
            <w:vAlign w:val="center"/>
          </w:tcPr>
          <w:p w14:paraId="68EB2F5C" w14:textId="77777777" w:rsidR="007B077F" w:rsidRPr="00AC09AE" w:rsidRDefault="007B077F" w:rsidP="001E1AB9">
            <w:pPr>
              <w:jc w:val="center"/>
              <w:rPr>
                <w:rFonts w:asciiTheme="minorHAnsi" w:hAnsiTheme="minorHAnsi" w:cstheme="minorHAnsi"/>
                <w:b/>
                <w:bCs/>
                <w:szCs w:val="24"/>
              </w:rPr>
            </w:pPr>
            <w:r w:rsidRPr="00AC09AE">
              <w:rPr>
                <w:rFonts w:asciiTheme="minorHAnsi" w:hAnsiTheme="minorHAnsi" w:cstheme="minorHAnsi"/>
                <w:b/>
                <w:bCs/>
                <w:szCs w:val="24"/>
              </w:rPr>
              <w:t>Maior diâmetro transversal</w:t>
            </w:r>
            <w:r>
              <w:rPr>
                <w:rFonts w:asciiTheme="minorHAnsi" w:hAnsiTheme="minorHAnsi" w:cstheme="minorHAnsi"/>
                <w:b/>
                <w:bCs/>
                <w:szCs w:val="24"/>
              </w:rPr>
              <w:t xml:space="preserve"> do bulbo</w:t>
            </w:r>
            <w:r w:rsidRPr="00AC09AE">
              <w:rPr>
                <w:rFonts w:asciiTheme="minorHAnsi" w:hAnsiTheme="minorHAnsi" w:cstheme="minorHAnsi"/>
                <w:b/>
                <w:bCs/>
                <w:szCs w:val="24"/>
              </w:rPr>
              <w:t xml:space="preserve"> em mm</w:t>
            </w:r>
          </w:p>
        </w:tc>
      </w:tr>
      <w:tr w:rsidR="007B077F" w14:paraId="66A301B4" w14:textId="77777777" w:rsidTr="007B077F">
        <w:trPr>
          <w:jc w:val="center"/>
        </w:trPr>
        <w:tc>
          <w:tcPr>
            <w:tcW w:w="2480" w:type="dxa"/>
            <w:vAlign w:val="center"/>
          </w:tcPr>
          <w:p w14:paraId="7EB512F4"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A1</w:t>
            </w:r>
          </w:p>
        </w:tc>
        <w:tc>
          <w:tcPr>
            <w:tcW w:w="4698" w:type="dxa"/>
            <w:vAlign w:val="center"/>
          </w:tcPr>
          <w:p w14:paraId="6D68C037" w14:textId="77777777" w:rsidR="007B077F" w:rsidRDefault="007B077F" w:rsidP="001E1AB9">
            <w:pPr>
              <w:jc w:val="center"/>
              <w:rPr>
                <w:rFonts w:asciiTheme="minorHAnsi" w:hAnsiTheme="minorHAnsi" w:cstheme="minorHAnsi"/>
                <w:szCs w:val="24"/>
              </w:rPr>
            </w:pPr>
            <w:r w:rsidRPr="00AC09AE">
              <w:rPr>
                <w:rFonts w:asciiTheme="minorHAnsi" w:hAnsiTheme="minorHAnsi" w:cstheme="minorHAnsi"/>
                <w:szCs w:val="24"/>
              </w:rPr>
              <w:t>Menor ou igual a 20</w:t>
            </w:r>
          </w:p>
        </w:tc>
      </w:tr>
      <w:tr w:rsidR="007B077F" w14:paraId="032AE6D2" w14:textId="77777777" w:rsidTr="007B077F">
        <w:trPr>
          <w:jc w:val="center"/>
        </w:trPr>
        <w:tc>
          <w:tcPr>
            <w:tcW w:w="2480" w:type="dxa"/>
            <w:vAlign w:val="center"/>
          </w:tcPr>
          <w:p w14:paraId="16853CD2"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A2</w:t>
            </w:r>
          </w:p>
        </w:tc>
        <w:tc>
          <w:tcPr>
            <w:tcW w:w="4698" w:type="dxa"/>
            <w:vAlign w:val="center"/>
          </w:tcPr>
          <w:p w14:paraId="5A3D77D4"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21 – 30</w:t>
            </w:r>
          </w:p>
        </w:tc>
      </w:tr>
      <w:tr w:rsidR="007B077F" w14:paraId="22FB4AA0" w14:textId="77777777" w:rsidTr="007B077F">
        <w:trPr>
          <w:jc w:val="center"/>
        </w:trPr>
        <w:tc>
          <w:tcPr>
            <w:tcW w:w="2480" w:type="dxa"/>
            <w:vAlign w:val="center"/>
          </w:tcPr>
          <w:p w14:paraId="1FE5C1DC"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3</w:t>
            </w:r>
          </w:p>
        </w:tc>
        <w:tc>
          <w:tcPr>
            <w:tcW w:w="4698" w:type="dxa"/>
            <w:vAlign w:val="center"/>
          </w:tcPr>
          <w:p w14:paraId="6E49DEF5"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31 – 40</w:t>
            </w:r>
          </w:p>
        </w:tc>
      </w:tr>
      <w:tr w:rsidR="007B077F" w14:paraId="22A766A9" w14:textId="77777777" w:rsidTr="007B077F">
        <w:trPr>
          <w:jc w:val="center"/>
        </w:trPr>
        <w:tc>
          <w:tcPr>
            <w:tcW w:w="2480" w:type="dxa"/>
            <w:vAlign w:val="center"/>
          </w:tcPr>
          <w:p w14:paraId="1D6AAC13"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4</w:t>
            </w:r>
          </w:p>
        </w:tc>
        <w:tc>
          <w:tcPr>
            <w:tcW w:w="4698" w:type="dxa"/>
            <w:vAlign w:val="center"/>
          </w:tcPr>
          <w:p w14:paraId="70EF2D3D"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41 – 45</w:t>
            </w:r>
          </w:p>
        </w:tc>
      </w:tr>
      <w:tr w:rsidR="007B077F" w14:paraId="084329D2" w14:textId="77777777" w:rsidTr="007B077F">
        <w:trPr>
          <w:jc w:val="center"/>
        </w:trPr>
        <w:tc>
          <w:tcPr>
            <w:tcW w:w="2480" w:type="dxa"/>
            <w:vAlign w:val="center"/>
          </w:tcPr>
          <w:p w14:paraId="0B1A31A5"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5</w:t>
            </w:r>
          </w:p>
        </w:tc>
        <w:tc>
          <w:tcPr>
            <w:tcW w:w="4698" w:type="dxa"/>
            <w:vAlign w:val="center"/>
          </w:tcPr>
          <w:p w14:paraId="25B768FB"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46 – 50</w:t>
            </w:r>
          </w:p>
        </w:tc>
      </w:tr>
      <w:tr w:rsidR="007B077F" w14:paraId="0D88172D" w14:textId="77777777" w:rsidTr="007B077F">
        <w:trPr>
          <w:jc w:val="center"/>
        </w:trPr>
        <w:tc>
          <w:tcPr>
            <w:tcW w:w="2480" w:type="dxa"/>
            <w:vAlign w:val="center"/>
          </w:tcPr>
          <w:p w14:paraId="13A81F74"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6</w:t>
            </w:r>
          </w:p>
        </w:tc>
        <w:tc>
          <w:tcPr>
            <w:tcW w:w="4698" w:type="dxa"/>
            <w:vAlign w:val="center"/>
          </w:tcPr>
          <w:p w14:paraId="1D4F7D56"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51 – 55</w:t>
            </w:r>
          </w:p>
        </w:tc>
      </w:tr>
      <w:tr w:rsidR="007B077F" w14:paraId="11E66E6A" w14:textId="77777777" w:rsidTr="007B077F">
        <w:trPr>
          <w:jc w:val="center"/>
        </w:trPr>
        <w:tc>
          <w:tcPr>
            <w:tcW w:w="2480" w:type="dxa"/>
            <w:vAlign w:val="center"/>
          </w:tcPr>
          <w:p w14:paraId="38EDBF0A"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7</w:t>
            </w:r>
          </w:p>
        </w:tc>
        <w:tc>
          <w:tcPr>
            <w:tcW w:w="4698" w:type="dxa"/>
            <w:vAlign w:val="center"/>
          </w:tcPr>
          <w:p w14:paraId="469309A9"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56 – 60</w:t>
            </w:r>
          </w:p>
        </w:tc>
      </w:tr>
      <w:tr w:rsidR="007B077F" w14:paraId="28E2CDF1" w14:textId="77777777" w:rsidTr="007B077F">
        <w:trPr>
          <w:jc w:val="center"/>
        </w:trPr>
        <w:tc>
          <w:tcPr>
            <w:tcW w:w="2480" w:type="dxa"/>
            <w:vAlign w:val="center"/>
          </w:tcPr>
          <w:p w14:paraId="5026A010"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8</w:t>
            </w:r>
          </w:p>
        </w:tc>
        <w:tc>
          <w:tcPr>
            <w:tcW w:w="4698" w:type="dxa"/>
            <w:vAlign w:val="center"/>
          </w:tcPr>
          <w:p w14:paraId="082C5C6F"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61 – 65</w:t>
            </w:r>
          </w:p>
        </w:tc>
      </w:tr>
      <w:tr w:rsidR="007B077F" w14:paraId="47564BD7" w14:textId="77777777" w:rsidTr="007B077F">
        <w:trPr>
          <w:jc w:val="center"/>
        </w:trPr>
        <w:tc>
          <w:tcPr>
            <w:tcW w:w="2480" w:type="dxa"/>
            <w:vAlign w:val="center"/>
          </w:tcPr>
          <w:p w14:paraId="20035232" w14:textId="77777777" w:rsidR="007B077F" w:rsidRDefault="007B077F" w:rsidP="001E1AB9">
            <w:pPr>
              <w:jc w:val="center"/>
              <w:rPr>
                <w:rFonts w:asciiTheme="minorHAnsi" w:hAnsiTheme="minorHAnsi" w:cstheme="minorHAnsi"/>
                <w:szCs w:val="24"/>
              </w:rPr>
            </w:pPr>
            <w:r w:rsidRPr="00AD708D">
              <w:rPr>
                <w:rFonts w:asciiTheme="minorHAnsi" w:hAnsiTheme="minorHAnsi" w:cstheme="minorHAnsi"/>
                <w:szCs w:val="24"/>
              </w:rPr>
              <w:t>A</w:t>
            </w:r>
            <w:r>
              <w:rPr>
                <w:rFonts w:asciiTheme="minorHAnsi" w:hAnsiTheme="minorHAnsi" w:cstheme="minorHAnsi"/>
                <w:szCs w:val="24"/>
              </w:rPr>
              <w:t>9</w:t>
            </w:r>
          </w:p>
        </w:tc>
        <w:tc>
          <w:tcPr>
            <w:tcW w:w="4698" w:type="dxa"/>
            <w:vAlign w:val="center"/>
          </w:tcPr>
          <w:p w14:paraId="3844ED74" w14:textId="77777777" w:rsidR="007B077F" w:rsidRDefault="007B077F" w:rsidP="001E1AB9">
            <w:pPr>
              <w:jc w:val="center"/>
              <w:rPr>
                <w:rFonts w:asciiTheme="minorHAnsi" w:hAnsiTheme="minorHAnsi" w:cstheme="minorHAnsi"/>
                <w:szCs w:val="24"/>
              </w:rPr>
            </w:pPr>
            <w:r>
              <w:rPr>
                <w:rFonts w:asciiTheme="minorHAnsi" w:hAnsiTheme="minorHAnsi" w:cstheme="minorHAnsi"/>
                <w:szCs w:val="24"/>
              </w:rPr>
              <w:t>Maior ou igual a 66</w:t>
            </w:r>
          </w:p>
        </w:tc>
      </w:tr>
    </w:tbl>
    <w:p w14:paraId="54A842A2" w14:textId="77777777" w:rsidR="00820930" w:rsidRPr="00AC09AE" w:rsidRDefault="00820930" w:rsidP="00820930">
      <w:pPr>
        <w:jc w:val="both"/>
        <w:rPr>
          <w:rFonts w:asciiTheme="minorHAnsi" w:hAnsiTheme="minorHAnsi" w:cstheme="minorHAnsi"/>
          <w:szCs w:val="24"/>
        </w:rPr>
      </w:pPr>
    </w:p>
    <w:p w14:paraId="56111E49" w14:textId="77777777" w:rsidR="00820930" w:rsidRPr="00820930" w:rsidRDefault="00820930" w:rsidP="00820930">
      <w:pPr>
        <w:spacing w:after="120"/>
        <w:jc w:val="both"/>
        <w:rPr>
          <w:rFonts w:asciiTheme="minorHAnsi" w:hAnsiTheme="minorHAnsi" w:cstheme="minorHAnsi"/>
          <w:b/>
          <w:bCs/>
          <w:szCs w:val="24"/>
        </w:rPr>
      </w:pPr>
      <w:r w:rsidRPr="00820930">
        <w:rPr>
          <w:rFonts w:asciiTheme="minorHAnsi" w:hAnsiTheme="minorHAnsi" w:cstheme="minorHAnsi"/>
          <w:b/>
          <w:bCs/>
          <w:szCs w:val="24"/>
        </w:rPr>
        <w:t>Característica 2: Categoria conforme limites de tolerância de defeitos</w:t>
      </w:r>
    </w:p>
    <w:tbl>
      <w:tblPr>
        <w:tblStyle w:val="Tabelacomgrade"/>
        <w:tblW w:w="0" w:type="auto"/>
        <w:tblLook w:val="04A0" w:firstRow="1" w:lastRow="0" w:firstColumn="1" w:lastColumn="0" w:noHBand="0" w:noVBand="1"/>
      </w:tblPr>
      <w:tblGrid>
        <w:gridCol w:w="1666"/>
        <w:gridCol w:w="1817"/>
        <w:gridCol w:w="6315"/>
      </w:tblGrid>
      <w:tr w:rsidR="00820930" w:rsidRPr="00C31ACF" w14:paraId="4AD0B1EA" w14:textId="77777777" w:rsidTr="001E1AB9">
        <w:tc>
          <w:tcPr>
            <w:tcW w:w="1696" w:type="dxa"/>
          </w:tcPr>
          <w:p w14:paraId="69C3C3C3" w14:textId="77777777" w:rsidR="00820930" w:rsidRPr="00C31ACF" w:rsidRDefault="00820930" w:rsidP="001E1AB9">
            <w:pPr>
              <w:spacing w:after="120"/>
              <w:jc w:val="center"/>
              <w:rPr>
                <w:rFonts w:asciiTheme="minorHAnsi" w:hAnsiTheme="minorHAnsi" w:cstheme="minorHAnsi"/>
                <w:b/>
                <w:bCs/>
                <w:szCs w:val="24"/>
              </w:rPr>
            </w:pPr>
            <w:r w:rsidRPr="00C31ACF">
              <w:rPr>
                <w:rFonts w:asciiTheme="minorHAnsi" w:hAnsiTheme="minorHAnsi" w:cstheme="minorHAnsi"/>
                <w:b/>
                <w:bCs/>
                <w:szCs w:val="24"/>
              </w:rPr>
              <w:t>Código</w:t>
            </w:r>
          </w:p>
        </w:tc>
        <w:tc>
          <w:tcPr>
            <w:tcW w:w="1843" w:type="dxa"/>
          </w:tcPr>
          <w:p w14:paraId="163A099A" w14:textId="77777777" w:rsidR="00820930" w:rsidRPr="00C31ACF" w:rsidRDefault="00820930" w:rsidP="001E1AB9">
            <w:pPr>
              <w:spacing w:after="120"/>
              <w:jc w:val="center"/>
              <w:rPr>
                <w:rFonts w:asciiTheme="minorHAnsi" w:hAnsiTheme="minorHAnsi" w:cstheme="minorHAnsi"/>
                <w:b/>
                <w:bCs/>
                <w:szCs w:val="24"/>
              </w:rPr>
            </w:pPr>
            <w:r w:rsidRPr="00C31ACF">
              <w:rPr>
                <w:rFonts w:asciiTheme="minorHAnsi" w:hAnsiTheme="minorHAnsi" w:cstheme="minorHAnsi"/>
                <w:b/>
                <w:bCs/>
                <w:szCs w:val="24"/>
              </w:rPr>
              <w:t>Categoria</w:t>
            </w:r>
          </w:p>
        </w:tc>
        <w:tc>
          <w:tcPr>
            <w:tcW w:w="6521" w:type="dxa"/>
          </w:tcPr>
          <w:p w14:paraId="4B8F12CA" w14:textId="77777777" w:rsidR="00820930" w:rsidRPr="00C31ACF" w:rsidRDefault="00820930" w:rsidP="001E1AB9">
            <w:pPr>
              <w:spacing w:after="120"/>
              <w:jc w:val="center"/>
              <w:rPr>
                <w:rFonts w:asciiTheme="minorHAnsi" w:hAnsiTheme="minorHAnsi" w:cstheme="minorHAnsi"/>
                <w:b/>
                <w:bCs/>
                <w:szCs w:val="24"/>
              </w:rPr>
            </w:pPr>
            <w:r>
              <w:rPr>
                <w:rFonts w:asciiTheme="minorHAnsi" w:hAnsiTheme="minorHAnsi" w:cstheme="minorHAnsi"/>
                <w:b/>
                <w:bCs/>
                <w:szCs w:val="24"/>
              </w:rPr>
              <w:t xml:space="preserve">Máximo admitido de defeitos em % de bulbos do lote </w:t>
            </w:r>
          </w:p>
        </w:tc>
      </w:tr>
      <w:tr w:rsidR="00820930" w14:paraId="28E2CBFF" w14:textId="77777777" w:rsidTr="001E1AB9">
        <w:tc>
          <w:tcPr>
            <w:tcW w:w="1696" w:type="dxa"/>
            <w:vAlign w:val="center"/>
          </w:tcPr>
          <w:p w14:paraId="43463261" w14:textId="77777777" w:rsidR="00820930" w:rsidRDefault="00820930" w:rsidP="001E1AB9">
            <w:pPr>
              <w:spacing w:after="120"/>
              <w:jc w:val="center"/>
              <w:rPr>
                <w:rFonts w:asciiTheme="minorHAnsi" w:hAnsiTheme="minorHAnsi" w:cstheme="minorHAnsi"/>
                <w:szCs w:val="24"/>
              </w:rPr>
            </w:pPr>
            <w:r>
              <w:rPr>
                <w:rFonts w:asciiTheme="minorHAnsi" w:hAnsiTheme="minorHAnsi" w:cstheme="minorHAnsi"/>
                <w:szCs w:val="24"/>
              </w:rPr>
              <w:t>B1</w:t>
            </w:r>
          </w:p>
        </w:tc>
        <w:tc>
          <w:tcPr>
            <w:tcW w:w="1843" w:type="dxa"/>
            <w:vAlign w:val="center"/>
          </w:tcPr>
          <w:p w14:paraId="77077AF1" w14:textId="77777777" w:rsidR="00820930" w:rsidRDefault="00820930" w:rsidP="001E1AB9">
            <w:pPr>
              <w:spacing w:after="120"/>
              <w:jc w:val="center"/>
              <w:rPr>
                <w:rFonts w:asciiTheme="minorHAnsi" w:hAnsiTheme="minorHAnsi" w:cstheme="minorHAnsi"/>
                <w:szCs w:val="24"/>
              </w:rPr>
            </w:pPr>
            <w:r>
              <w:rPr>
                <w:rFonts w:asciiTheme="minorHAnsi" w:hAnsiTheme="minorHAnsi" w:cstheme="minorHAnsi"/>
                <w:szCs w:val="24"/>
              </w:rPr>
              <w:t>Extra</w:t>
            </w:r>
          </w:p>
        </w:tc>
        <w:tc>
          <w:tcPr>
            <w:tcW w:w="6521" w:type="dxa"/>
          </w:tcPr>
          <w:p w14:paraId="7504693B" w14:textId="77777777" w:rsidR="00820930" w:rsidRDefault="00820930" w:rsidP="001E1AB9">
            <w:pPr>
              <w:spacing w:after="120"/>
              <w:jc w:val="both"/>
              <w:rPr>
                <w:rFonts w:asciiTheme="minorHAnsi" w:hAnsiTheme="minorHAnsi" w:cstheme="minorHAnsi"/>
                <w:szCs w:val="24"/>
              </w:rPr>
            </w:pPr>
            <w:r>
              <w:rPr>
                <w:rFonts w:asciiTheme="minorHAnsi" w:hAnsiTheme="minorHAnsi" w:cstheme="minorHAnsi"/>
                <w:szCs w:val="24"/>
              </w:rPr>
              <w:t>Defeitos graves: 2%</w:t>
            </w:r>
          </w:p>
          <w:p w14:paraId="4545FC09" w14:textId="77777777" w:rsidR="00820930" w:rsidRDefault="00820930" w:rsidP="001E1AB9">
            <w:pPr>
              <w:spacing w:after="120"/>
              <w:jc w:val="both"/>
              <w:rPr>
                <w:rFonts w:asciiTheme="minorHAnsi" w:hAnsiTheme="minorHAnsi" w:cstheme="minorHAnsi"/>
                <w:szCs w:val="24"/>
              </w:rPr>
            </w:pPr>
            <w:r>
              <w:rPr>
                <w:rFonts w:asciiTheme="minorHAnsi" w:hAnsiTheme="minorHAnsi" w:cstheme="minorHAnsi"/>
                <w:szCs w:val="24"/>
              </w:rPr>
              <w:t>Defeitos leves: 5%</w:t>
            </w:r>
          </w:p>
        </w:tc>
      </w:tr>
      <w:tr w:rsidR="00820930" w14:paraId="615C65D5" w14:textId="77777777" w:rsidTr="001E1AB9">
        <w:tc>
          <w:tcPr>
            <w:tcW w:w="1696" w:type="dxa"/>
            <w:vAlign w:val="center"/>
          </w:tcPr>
          <w:p w14:paraId="1FB8D09A" w14:textId="77777777" w:rsidR="00820930" w:rsidRDefault="00820930" w:rsidP="001E1AB9">
            <w:pPr>
              <w:spacing w:after="120"/>
              <w:jc w:val="center"/>
              <w:rPr>
                <w:rFonts w:asciiTheme="minorHAnsi" w:hAnsiTheme="minorHAnsi" w:cstheme="minorHAnsi"/>
                <w:szCs w:val="24"/>
              </w:rPr>
            </w:pPr>
            <w:r>
              <w:rPr>
                <w:rFonts w:asciiTheme="minorHAnsi" w:hAnsiTheme="minorHAnsi" w:cstheme="minorHAnsi"/>
                <w:szCs w:val="24"/>
              </w:rPr>
              <w:t>B2</w:t>
            </w:r>
          </w:p>
        </w:tc>
        <w:tc>
          <w:tcPr>
            <w:tcW w:w="1843" w:type="dxa"/>
            <w:vAlign w:val="center"/>
          </w:tcPr>
          <w:p w14:paraId="10276B0E" w14:textId="77777777" w:rsidR="00820930" w:rsidRDefault="00820930" w:rsidP="001E1AB9">
            <w:pPr>
              <w:spacing w:after="120"/>
              <w:jc w:val="center"/>
              <w:rPr>
                <w:rFonts w:asciiTheme="minorHAnsi" w:hAnsiTheme="minorHAnsi" w:cstheme="minorHAnsi"/>
                <w:szCs w:val="24"/>
              </w:rPr>
            </w:pPr>
            <w:r>
              <w:rPr>
                <w:rFonts w:asciiTheme="minorHAnsi" w:hAnsiTheme="minorHAnsi" w:cstheme="minorHAnsi"/>
                <w:szCs w:val="24"/>
              </w:rPr>
              <w:t>Categoria I</w:t>
            </w:r>
          </w:p>
        </w:tc>
        <w:tc>
          <w:tcPr>
            <w:tcW w:w="6521" w:type="dxa"/>
          </w:tcPr>
          <w:p w14:paraId="5342BA06" w14:textId="77777777" w:rsidR="00820930" w:rsidRDefault="00820930" w:rsidP="001E1AB9">
            <w:pPr>
              <w:spacing w:after="120"/>
              <w:jc w:val="both"/>
              <w:rPr>
                <w:rFonts w:asciiTheme="minorHAnsi" w:hAnsiTheme="minorHAnsi" w:cstheme="minorHAnsi"/>
                <w:szCs w:val="24"/>
              </w:rPr>
            </w:pPr>
            <w:r>
              <w:rPr>
                <w:rFonts w:asciiTheme="minorHAnsi" w:hAnsiTheme="minorHAnsi" w:cstheme="minorHAnsi"/>
                <w:szCs w:val="24"/>
              </w:rPr>
              <w:t>Defeitos graves: 5%</w:t>
            </w:r>
          </w:p>
          <w:p w14:paraId="41E74C06" w14:textId="77777777" w:rsidR="00820930" w:rsidRDefault="00820930" w:rsidP="001E1AB9">
            <w:pPr>
              <w:spacing w:after="120"/>
              <w:jc w:val="both"/>
              <w:rPr>
                <w:rFonts w:asciiTheme="minorHAnsi" w:hAnsiTheme="minorHAnsi" w:cstheme="minorHAnsi"/>
                <w:szCs w:val="24"/>
              </w:rPr>
            </w:pPr>
            <w:r>
              <w:rPr>
                <w:rFonts w:asciiTheme="minorHAnsi" w:hAnsiTheme="minorHAnsi" w:cstheme="minorHAnsi"/>
                <w:szCs w:val="24"/>
              </w:rPr>
              <w:t>Defeitos leves: 10%</w:t>
            </w:r>
          </w:p>
        </w:tc>
      </w:tr>
      <w:tr w:rsidR="00820930" w14:paraId="302B0E61" w14:textId="77777777" w:rsidTr="001E1AB9">
        <w:tc>
          <w:tcPr>
            <w:tcW w:w="1696" w:type="dxa"/>
            <w:vAlign w:val="center"/>
          </w:tcPr>
          <w:p w14:paraId="30BB8C8C" w14:textId="77777777" w:rsidR="00820930" w:rsidRDefault="00820930" w:rsidP="001E1AB9">
            <w:pPr>
              <w:spacing w:after="120"/>
              <w:jc w:val="center"/>
              <w:rPr>
                <w:rFonts w:asciiTheme="minorHAnsi" w:hAnsiTheme="minorHAnsi" w:cstheme="minorHAnsi"/>
                <w:szCs w:val="24"/>
              </w:rPr>
            </w:pPr>
            <w:r>
              <w:rPr>
                <w:rFonts w:asciiTheme="minorHAnsi" w:hAnsiTheme="minorHAnsi" w:cstheme="minorHAnsi"/>
                <w:szCs w:val="24"/>
              </w:rPr>
              <w:t>B3</w:t>
            </w:r>
          </w:p>
        </w:tc>
        <w:tc>
          <w:tcPr>
            <w:tcW w:w="1843" w:type="dxa"/>
            <w:vAlign w:val="center"/>
          </w:tcPr>
          <w:p w14:paraId="260BAD7A" w14:textId="77777777" w:rsidR="00820930" w:rsidRDefault="00820930" w:rsidP="001E1AB9">
            <w:pPr>
              <w:spacing w:after="120"/>
              <w:jc w:val="center"/>
              <w:rPr>
                <w:rFonts w:asciiTheme="minorHAnsi" w:hAnsiTheme="minorHAnsi" w:cstheme="minorHAnsi"/>
                <w:szCs w:val="24"/>
              </w:rPr>
            </w:pPr>
            <w:r>
              <w:rPr>
                <w:rFonts w:asciiTheme="minorHAnsi" w:hAnsiTheme="minorHAnsi" w:cstheme="minorHAnsi"/>
                <w:szCs w:val="24"/>
              </w:rPr>
              <w:t>Categoria II</w:t>
            </w:r>
          </w:p>
        </w:tc>
        <w:tc>
          <w:tcPr>
            <w:tcW w:w="6521" w:type="dxa"/>
          </w:tcPr>
          <w:p w14:paraId="290AFA43" w14:textId="77777777" w:rsidR="00820930" w:rsidRDefault="00820930" w:rsidP="001E1AB9">
            <w:pPr>
              <w:spacing w:after="120"/>
              <w:jc w:val="both"/>
              <w:rPr>
                <w:rFonts w:asciiTheme="minorHAnsi" w:hAnsiTheme="minorHAnsi" w:cstheme="minorHAnsi"/>
                <w:szCs w:val="24"/>
              </w:rPr>
            </w:pPr>
            <w:r>
              <w:rPr>
                <w:rFonts w:asciiTheme="minorHAnsi" w:hAnsiTheme="minorHAnsi" w:cstheme="minorHAnsi"/>
                <w:szCs w:val="24"/>
              </w:rPr>
              <w:t>Defeitos graves: 10%</w:t>
            </w:r>
          </w:p>
          <w:p w14:paraId="252FA71F" w14:textId="77777777" w:rsidR="00820930" w:rsidRDefault="00820930" w:rsidP="001E1AB9">
            <w:pPr>
              <w:spacing w:after="120"/>
              <w:jc w:val="both"/>
              <w:rPr>
                <w:rFonts w:asciiTheme="minorHAnsi" w:hAnsiTheme="minorHAnsi" w:cstheme="minorHAnsi"/>
                <w:szCs w:val="24"/>
              </w:rPr>
            </w:pPr>
            <w:r>
              <w:rPr>
                <w:rFonts w:asciiTheme="minorHAnsi" w:hAnsiTheme="minorHAnsi" w:cstheme="minorHAnsi"/>
                <w:szCs w:val="24"/>
              </w:rPr>
              <w:t>Defeitos leves: 20%</w:t>
            </w:r>
          </w:p>
        </w:tc>
      </w:tr>
    </w:tbl>
    <w:p w14:paraId="7ED368F7" w14:textId="77777777" w:rsidR="00820930" w:rsidRDefault="00820930" w:rsidP="00820930">
      <w:pPr>
        <w:spacing w:before="120" w:after="120"/>
        <w:jc w:val="both"/>
        <w:rPr>
          <w:rFonts w:asciiTheme="minorHAnsi" w:hAnsiTheme="minorHAnsi" w:cstheme="minorHAnsi"/>
          <w:szCs w:val="24"/>
        </w:rPr>
      </w:pPr>
    </w:p>
    <w:p w14:paraId="0F6EC1BF" w14:textId="77777777" w:rsidR="00820930" w:rsidRDefault="00820930" w:rsidP="00820930">
      <w:pPr>
        <w:spacing w:before="120" w:after="120"/>
        <w:jc w:val="both"/>
        <w:rPr>
          <w:rFonts w:asciiTheme="minorHAnsi" w:hAnsiTheme="minorHAnsi" w:cstheme="minorHAnsi"/>
          <w:szCs w:val="24"/>
        </w:rPr>
      </w:pPr>
      <w:r>
        <w:rPr>
          <w:rFonts w:asciiTheme="minorHAnsi" w:hAnsiTheme="minorHAnsi" w:cstheme="minorHAnsi"/>
          <w:szCs w:val="24"/>
        </w:rPr>
        <w:t>Defeitos conforme definidos pela Portaria MAPA nº 435, de 18 de maio de 2022:</w:t>
      </w:r>
    </w:p>
    <w:tbl>
      <w:tblPr>
        <w:tblStyle w:val="Tabelacomgrade"/>
        <w:tblW w:w="0" w:type="auto"/>
        <w:tblLook w:val="04A0" w:firstRow="1" w:lastRow="0" w:firstColumn="1" w:lastColumn="0" w:noHBand="0" w:noVBand="1"/>
      </w:tblPr>
      <w:tblGrid>
        <w:gridCol w:w="3265"/>
        <w:gridCol w:w="2259"/>
        <w:gridCol w:w="4274"/>
      </w:tblGrid>
      <w:tr w:rsidR="00820930" w14:paraId="6E28BA60" w14:textId="77777777" w:rsidTr="007B077F">
        <w:tc>
          <w:tcPr>
            <w:tcW w:w="3361" w:type="dxa"/>
            <w:vMerge w:val="restart"/>
            <w:vAlign w:val="center"/>
          </w:tcPr>
          <w:p w14:paraId="270B7329" w14:textId="77777777" w:rsidR="00820930" w:rsidRPr="00D73231" w:rsidRDefault="00820930" w:rsidP="007B077F">
            <w:pPr>
              <w:jc w:val="center"/>
              <w:rPr>
                <w:rFonts w:asciiTheme="minorHAnsi" w:hAnsiTheme="minorHAnsi" w:cstheme="minorHAnsi"/>
                <w:b/>
                <w:bCs/>
              </w:rPr>
            </w:pPr>
            <w:r w:rsidRPr="00D73231">
              <w:rPr>
                <w:rFonts w:asciiTheme="minorHAnsi" w:hAnsiTheme="minorHAnsi" w:cstheme="minorHAnsi"/>
                <w:b/>
                <w:bCs/>
              </w:rPr>
              <w:t>Defeitos graves</w:t>
            </w:r>
          </w:p>
          <w:p w14:paraId="7D4DBD43" w14:textId="77777777" w:rsidR="00820930" w:rsidRDefault="00820930" w:rsidP="007B077F">
            <w:pPr>
              <w:jc w:val="center"/>
              <w:rPr>
                <w:rFonts w:asciiTheme="minorHAnsi" w:hAnsiTheme="minorHAnsi" w:cstheme="minorHAnsi"/>
              </w:rPr>
            </w:pPr>
          </w:p>
          <w:p w14:paraId="2A62BD96" w14:textId="77777777" w:rsidR="00820930" w:rsidRDefault="00820930" w:rsidP="007B077F">
            <w:pPr>
              <w:jc w:val="center"/>
              <w:rPr>
                <w:rFonts w:asciiTheme="minorHAnsi" w:hAnsiTheme="minorHAnsi" w:cstheme="minorHAnsi"/>
              </w:rPr>
            </w:pPr>
            <w:r w:rsidRPr="00C31ACF">
              <w:rPr>
                <w:rFonts w:asciiTheme="minorHAnsi" w:hAnsiTheme="minorHAnsi" w:cstheme="minorHAnsi"/>
              </w:rPr>
              <w:t xml:space="preserve">aqueles cuja incidência sobre o </w:t>
            </w:r>
            <w:r w:rsidRPr="00C31ACF">
              <w:rPr>
                <w:rFonts w:asciiTheme="minorHAnsi" w:hAnsiTheme="minorHAnsi" w:cstheme="minorHAnsi"/>
              </w:rPr>
              <w:lastRenderedPageBreak/>
              <w:t>bulbo comprometem seriamente a</w:t>
            </w:r>
            <w:r>
              <w:rPr>
                <w:rFonts w:asciiTheme="minorHAnsi" w:hAnsiTheme="minorHAnsi" w:cstheme="minorHAnsi"/>
              </w:rPr>
              <w:t xml:space="preserve"> </w:t>
            </w:r>
            <w:r w:rsidRPr="00C31ACF">
              <w:rPr>
                <w:rFonts w:asciiTheme="minorHAnsi" w:hAnsiTheme="minorHAnsi" w:cstheme="minorHAnsi"/>
              </w:rPr>
              <w:t>aparência, conservação e qualidade do produto, restringindo o seu uso</w:t>
            </w:r>
          </w:p>
        </w:tc>
        <w:tc>
          <w:tcPr>
            <w:tcW w:w="2304" w:type="dxa"/>
            <w:vAlign w:val="center"/>
          </w:tcPr>
          <w:p w14:paraId="290FDBEA" w14:textId="77777777" w:rsidR="00820930" w:rsidRDefault="00820930" w:rsidP="001E1AB9">
            <w:pPr>
              <w:rPr>
                <w:rFonts w:asciiTheme="minorHAnsi" w:hAnsiTheme="minorHAnsi" w:cstheme="minorHAnsi"/>
              </w:rPr>
            </w:pPr>
            <w:r w:rsidRPr="00C31ACF">
              <w:rPr>
                <w:rFonts w:asciiTheme="minorHAnsi" w:hAnsiTheme="minorHAnsi" w:cstheme="minorHAnsi"/>
              </w:rPr>
              <w:lastRenderedPageBreak/>
              <w:t>Chocho</w:t>
            </w:r>
          </w:p>
        </w:tc>
        <w:tc>
          <w:tcPr>
            <w:tcW w:w="4418" w:type="dxa"/>
          </w:tcPr>
          <w:p w14:paraId="6074713A" w14:textId="77777777" w:rsidR="00820930" w:rsidRDefault="00820930" w:rsidP="001E1AB9">
            <w:pPr>
              <w:jc w:val="both"/>
              <w:rPr>
                <w:rFonts w:asciiTheme="minorHAnsi" w:hAnsiTheme="minorHAnsi" w:cstheme="minorHAnsi"/>
              </w:rPr>
            </w:pPr>
            <w:r w:rsidRPr="00C31ACF">
              <w:rPr>
                <w:rFonts w:asciiTheme="minorHAnsi" w:hAnsiTheme="minorHAnsi" w:cstheme="minorHAnsi"/>
              </w:rPr>
              <w:t>bulbo que presenta um ou mais bulbilhos que tenham perdido sua firmeza.</w:t>
            </w:r>
          </w:p>
        </w:tc>
      </w:tr>
      <w:tr w:rsidR="00820930" w14:paraId="73C6E470" w14:textId="77777777" w:rsidTr="007B077F">
        <w:tc>
          <w:tcPr>
            <w:tcW w:w="3361" w:type="dxa"/>
            <w:vMerge/>
            <w:vAlign w:val="center"/>
          </w:tcPr>
          <w:p w14:paraId="2B82DBD4" w14:textId="77777777" w:rsidR="00820930" w:rsidRDefault="00820930" w:rsidP="007B077F">
            <w:pPr>
              <w:jc w:val="center"/>
              <w:rPr>
                <w:rFonts w:asciiTheme="minorHAnsi" w:hAnsiTheme="minorHAnsi" w:cstheme="minorHAnsi"/>
              </w:rPr>
            </w:pPr>
          </w:p>
        </w:tc>
        <w:tc>
          <w:tcPr>
            <w:tcW w:w="2304" w:type="dxa"/>
            <w:vAlign w:val="center"/>
          </w:tcPr>
          <w:p w14:paraId="56381DAB" w14:textId="77777777" w:rsidR="00820930" w:rsidRDefault="00820930" w:rsidP="001E1AB9">
            <w:pPr>
              <w:rPr>
                <w:rFonts w:asciiTheme="minorHAnsi" w:hAnsiTheme="minorHAnsi" w:cstheme="minorHAnsi"/>
              </w:rPr>
            </w:pPr>
            <w:r w:rsidRPr="00C31ACF">
              <w:rPr>
                <w:rFonts w:asciiTheme="minorHAnsi" w:hAnsiTheme="minorHAnsi" w:cstheme="minorHAnsi"/>
              </w:rPr>
              <w:t>Podridão</w:t>
            </w:r>
          </w:p>
        </w:tc>
        <w:tc>
          <w:tcPr>
            <w:tcW w:w="4418" w:type="dxa"/>
          </w:tcPr>
          <w:p w14:paraId="41D7182A" w14:textId="77777777" w:rsidR="00820930" w:rsidRDefault="00820930" w:rsidP="001E1AB9">
            <w:pPr>
              <w:jc w:val="both"/>
              <w:rPr>
                <w:rFonts w:asciiTheme="minorHAnsi" w:hAnsiTheme="minorHAnsi" w:cstheme="minorHAnsi"/>
              </w:rPr>
            </w:pPr>
            <w:r w:rsidRPr="00C31ACF">
              <w:rPr>
                <w:rFonts w:asciiTheme="minorHAnsi" w:hAnsiTheme="minorHAnsi" w:cstheme="minorHAnsi"/>
              </w:rPr>
              <w:t xml:space="preserve">dano patológico ou fisiológico que </w:t>
            </w:r>
            <w:r w:rsidRPr="00C31ACF">
              <w:rPr>
                <w:rFonts w:asciiTheme="minorHAnsi" w:hAnsiTheme="minorHAnsi" w:cstheme="minorHAnsi"/>
              </w:rPr>
              <w:lastRenderedPageBreak/>
              <w:t>implique em qualquer grau de</w:t>
            </w:r>
            <w:r>
              <w:rPr>
                <w:rFonts w:asciiTheme="minorHAnsi" w:hAnsiTheme="minorHAnsi" w:cstheme="minorHAnsi"/>
              </w:rPr>
              <w:t xml:space="preserve"> </w:t>
            </w:r>
            <w:r w:rsidRPr="00C31ACF">
              <w:rPr>
                <w:rFonts w:asciiTheme="minorHAnsi" w:hAnsiTheme="minorHAnsi" w:cstheme="minorHAnsi"/>
              </w:rPr>
              <w:t>decomposição, desintegração ou fermentação dos tecidos.</w:t>
            </w:r>
          </w:p>
        </w:tc>
      </w:tr>
      <w:tr w:rsidR="00820930" w14:paraId="39D65145" w14:textId="77777777" w:rsidTr="007B077F">
        <w:tc>
          <w:tcPr>
            <w:tcW w:w="3361" w:type="dxa"/>
            <w:vMerge/>
            <w:vAlign w:val="center"/>
          </w:tcPr>
          <w:p w14:paraId="30368D15" w14:textId="77777777" w:rsidR="00820930" w:rsidRDefault="00820930" w:rsidP="007B077F">
            <w:pPr>
              <w:jc w:val="center"/>
              <w:rPr>
                <w:rFonts w:asciiTheme="minorHAnsi" w:hAnsiTheme="minorHAnsi" w:cstheme="minorHAnsi"/>
              </w:rPr>
            </w:pPr>
          </w:p>
        </w:tc>
        <w:tc>
          <w:tcPr>
            <w:tcW w:w="2304" w:type="dxa"/>
            <w:vAlign w:val="center"/>
          </w:tcPr>
          <w:p w14:paraId="37CF23CA" w14:textId="77777777" w:rsidR="00820930" w:rsidRDefault="00820930" w:rsidP="001E1AB9">
            <w:pPr>
              <w:rPr>
                <w:rFonts w:asciiTheme="minorHAnsi" w:hAnsiTheme="minorHAnsi" w:cstheme="minorHAnsi"/>
              </w:rPr>
            </w:pPr>
            <w:r w:rsidRPr="00C31ACF">
              <w:rPr>
                <w:rFonts w:asciiTheme="minorHAnsi" w:hAnsiTheme="minorHAnsi" w:cstheme="minorHAnsi"/>
              </w:rPr>
              <w:t>Mofado</w:t>
            </w:r>
          </w:p>
        </w:tc>
        <w:tc>
          <w:tcPr>
            <w:tcW w:w="4418" w:type="dxa"/>
          </w:tcPr>
          <w:p w14:paraId="209CC8F6" w14:textId="77777777" w:rsidR="00820930" w:rsidRDefault="00820930" w:rsidP="001E1AB9">
            <w:pPr>
              <w:jc w:val="both"/>
              <w:rPr>
                <w:rFonts w:asciiTheme="minorHAnsi" w:hAnsiTheme="minorHAnsi" w:cstheme="minorHAnsi"/>
              </w:rPr>
            </w:pPr>
            <w:r w:rsidRPr="00C31ACF">
              <w:rPr>
                <w:rFonts w:asciiTheme="minorHAnsi" w:hAnsiTheme="minorHAnsi" w:cstheme="minorHAnsi"/>
              </w:rPr>
              <w:t>desenvolvimento de fungos nas túnicas externas.</w:t>
            </w:r>
          </w:p>
        </w:tc>
      </w:tr>
      <w:tr w:rsidR="00820930" w14:paraId="40ECC148" w14:textId="77777777" w:rsidTr="007B077F">
        <w:tc>
          <w:tcPr>
            <w:tcW w:w="3361" w:type="dxa"/>
            <w:vMerge/>
            <w:vAlign w:val="center"/>
          </w:tcPr>
          <w:p w14:paraId="6DF89DFA" w14:textId="77777777" w:rsidR="00820930" w:rsidRDefault="00820930" w:rsidP="007B077F">
            <w:pPr>
              <w:jc w:val="center"/>
              <w:rPr>
                <w:rFonts w:asciiTheme="minorHAnsi" w:hAnsiTheme="minorHAnsi" w:cstheme="minorHAnsi"/>
              </w:rPr>
            </w:pPr>
          </w:p>
        </w:tc>
        <w:tc>
          <w:tcPr>
            <w:tcW w:w="2304" w:type="dxa"/>
            <w:vAlign w:val="center"/>
          </w:tcPr>
          <w:p w14:paraId="75D17ED2" w14:textId="77777777" w:rsidR="00820930" w:rsidRDefault="00820930" w:rsidP="001E1AB9">
            <w:pPr>
              <w:rPr>
                <w:rFonts w:asciiTheme="minorHAnsi" w:hAnsiTheme="minorHAnsi" w:cstheme="minorHAnsi"/>
              </w:rPr>
            </w:pPr>
            <w:r w:rsidRPr="00C31ACF">
              <w:rPr>
                <w:rFonts w:asciiTheme="minorHAnsi" w:hAnsiTheme="minorHAnsi" w:cstheme="minorHAnsi"/>
              </w:rPr>
              <w:t>Brotado</w:t>
            </w:r>
          </w:p>
        </w:tc>
        <w:tc>
          <w:tcPr>
            <w:tcW w:w="4418" w:type="dxa"/>
          </w:tcPr>
          <w:p w14:paraId="00FB3A00" w14:textId="77777777" w:rsidR="00820930" w:rsidRDefault="00820930" w:rsidP="001E1AB9">
            <w:pPr>
              <w:jc w:val="both"/>
              <w:rPr>
                <w:rFonts w:asciiTheme="minorHAnsi" w:hAnsiTheme="minorHAnsi" w:cstheme="minorHAnsi"/>
              </w:rPr>
            </w:pPr>
            <w:r w:rsidRPr="00C31ACF">
              <w:rPr>
                <w:rFonts w:asciiTheme="minorHAnsi" w:hAnsiTheme="minorHAnsi" w:cstheme="minorHAnsi"/>
              </w:rPr>
              <w:t>emissão de folhas dos ápices dos bulbilhos ou dentes, visível a olho nu.</w:t>
            </w:r>
          </w:p>
        </w:tc>
      </w:tr>
      <w:tr w:rsidR="00820930" w14:paraId="363BC9E8" w14:textId="77777777" w:rsidTr="007B077F">
        <w:tc>
          <w:tcPr>
            <w:tcW w:w="3361" w:type="dxa"/>
            <w:vMerge/>
            <w:vAlign w:val="center"/>
          </w:tcPr>
          <w:p w14:paraId="55BFB23C" w14:textId="77777777" w:rsidR="00820930" w:rsidRDefault="00820930" w:rsidP="007B077F">
            <w:pPr>
              <w:jc w:val="center"/>
              <w:rPr>
                <w:rFonts w:asciiTheme="minorHAnsi" w:hAnsiTheme="minorHAnsi" w:cstheme="minorHAnsi"/>
              </w:rPr>
            </w:pPr>
          </w:p>
        </w:tc>
        <w:tc>
          <w:tcPr>
            <w:tcW w:w="2304" w:type="dxa"/>
            <w:vAlign w:val="center"/>
          </w:tcPr>
          <w:p w14:paraId="36258D40" w14:textId="77777777" w:rsidR="00820930" w:rsidRDefault="00820930" w:rsidP="001E1AB9">
            <w:pPr>
              <w:rPr>
                <w:rFonts w:asciiTheme="minorHAnsi" w:hAnsiTheme="minorHAnsi" w:cstheme="minorHAnsi"/>
              </w:rPr>
            </w:pPr>
            <w:r w:rsidRPr="00C31ACF">
              <w:rPr>
                <w:rFonts w:asciiTheme="minorHAnsi" w:hAnsiTheme="minorHAnsi" w:cstheme="minorHAnsi"/>
              </w:rPr>
              <w:t>Danos profundos</w:t>
            </w:r>
          </w:p>
        </w:tc>
        <w:tc>
          <w:tcPr>
            <w:tcW w:w="4418" w:type="dxa"/>
          </w:tcPr>
          <w:p w14:paraId="59A8A7D7" w14:textId="77777777" w:rsidR="00820930" w:rsidRDefault="00820930" w:rsidP="001E1AB9">
            <w:pPr>
              <w:jc w:val="both"/>
              <w:rPr>
                <w:rFonts w:asciiTheme="minorHAnsi" w:hAnsiTheme="minorHAnsi" w:cstheme="minorHAnsi"/>
              </w:rPr>
            </w:pPr>
            <w:r w:rsidRPr="00C31ACF">
              <w:rPr>
                <w:rFonts w:asciiTheme="minorHAnsi" w:hAnsiTheme="minorHAnsi" w:cstheme="minorHAnsi"/>
              </w:rPr>
              <w:t>lesões de origem mecânica ou fisiológica causadas por pragas que</w:t>
            </w:r>
            <w:r>
              <w:rPr>
                <w:rFonts w:asciiTheme="minorHAnsi" w:hAnsiTheme="minorHAnsi" w:cstheme="minorHAnsi"/>
              </w:rPr>
              <w:t xml:space="preserve"> </w:t>
            </w:r>
            <w:r w:rsidRPr="00C31ACF">
              <w:rPr>
                <w:rFonts w:asciiTheme="minorHAnsi" w:hAnsiTheme="minorHAnsi" w:cstheme="minorHAnsi"/>
              </w:rPr>
              <w:t>atacam os bulbilhos e prejudicam a qualidade do alho</w:t>
            </w:r>
          </w:p>
        </w:tc>
      </w:tr>
      <w:tr w:rsidR="00820930" w14:paraId="2FECF69A" w14:textId="77777777" w:rsidTr="007B077F">
        <w:tc>
          <w:tcPr>
            <w:tcW w:w="3361" w:type="dxa"/>
            <w:vMerge w:val="restart"/>
            <w:vAlign w:val="center"/>
          </w:tcPr>
          <w:p w14:paraId="2EBDAB37" w14:textId="77777777" w:rsidR="00820930" w:rsidRPr="00D73231" w:rsidRDefault="00820930" w:rsidP="007B077F">
            <w:pPr>
              <w:jc w:val="center"/>
              <w:rPr>
                <w:rFonts w:asciiTheme="minorHAnsi" w:hAnsiTheme="minorHAnsi" w:cstheme="minorHAnsi"/>
                <w:b/>
                <w:bCs/>
              </w:rPr>
            </w:pPr>
            <w:r w:rsidRPr="00D73231">
              <w:rPr>
                <w:rFonts w:asciiTheme="minorHAnsi" w:hAnsiTheme="minorHAnsi" w:cstheme="minorHAnsi"/>
                <w:b/>
                <w:bCs/>
              </w:rPr>
              <w:t>Defeitos leves</w:t>
            </w:r>
          </w:p>
          <w:p w14:paraId="3D5E1FF8" w14:textId="77777777" w:rsidR="00820930" w:rsidRDefault="00820930" w:rsidP="007B077F">
            <w:pPr>
              <w:jc w:val="center"/>
              <w:rPr>
                <w:rFonts w:asciiTheme="minorHAnsi" w:hAnsiTheme="minorHAnsi" w:cstheme="minorHAnsi"/>
              </w:rPr>
            </w:pPr>
          </w:p>
          <w:p w14:paraId="5EFD2F67" w14:textId="77777777" w:rsidR="00820930" w:rsidRDefault="00820930" w:rsidP="007B077F">
            <w:pPr>
              <w:jc w:val="center"/>
              <w:rPr>
                <w:rFonts w:asciiTheme="minorHAnsi" w:hAnsiTheme="minorHAnsi" w:cstheme="minorHAnsi"/>
              </w:rPr>
            </w:pPr>
            <w:r w:rsidRPr="00D73231">
              <w:rPr>
                <w:rFonts w:asciiTheme="minorHAnsi" w:hAnsiTheme="minorHAnsi" w:cstheme="minorHAnsi"/>
              </w:rPr>
              <w:t>aqueles cuja incidência sobre o bulbo não restringe ou inviabiliza a</w:t>
            </w:r>
            <w:r>
              <w:rPr>
                <w:rFonts w:asciiTheme="minorHAnsi" w:hAnsiTheme="minorHAnsi" w:cstheme="minorHAnsi"/>
              </w:rPr>
              <w:t xml:space="preserve"> </w:t>
            </w:r>
            <w:r w:rsidRPr="00D73231">
              <w:rPr>
                <w:rFonts w:asciiTheme="minorHAnsi" w:hAnsiTheme="minorHAnsi" w:cstheme="minorHAnsi"/>
              </w:rPr>
              <w:t>utilização do produto por não comprometer seriamente sua aparência, conservação e qualidade</w:t>
            </w:r>
          </w:p>
        </w:tc>
        <w:tc>
          <w:tcPr>
            <w:tcW w:w="2304" w:type="dxa"/>
            <w:vAlign w:val="center"/>
          </w:tcPr>
          <w:p w14:paraId="3210791B" w14:textId="77777777" w:rsidR="00820930" w:rsidRDefault="00820930" w:rsidP="001E1AB9">
            <w:pPr>
              <w:rPr>
                <w:rFonts w:asciiTheme="minorHAnsi" w:hAnsiTheme="minorHAnsi" w:cstheme="minorHAnsi"/>
              </w:rPr>
            </w:pPr>
            <w:r>
              <w:rPr>
                <w:rFonts w:asciiTheme="minorHAnsi" w:hAnsiTheme="minorHAnsi" w:cstheme="minorHAnsi"/>
              </w:rPr>
              <w:t>P</w:t>
            </w:r>
            <w:r w:rsidRPr="00D73231">
              <w:rPr>
                <w:rFonts w:asciiTheme="minorHAnsi" w:hAnsiTheme="minorHAnsi" w:cstheme="minorHAnsi"/>
              </w:rPr>
              <w:t>erfilhado</w:t>
            </w:r>
          </w:p>
        </w:tc>
        <w:tc>
          <w:tcPr>
            <w:tcW w:w="4418" w:type="dxa"/>
          </w:tcPr>
          <w:p w14:paraId="3D02CFDC" w14:textId="77777777" w:rsidR="00820930" w:rsidRDefault="00820930" w:rsidP="001E1AB9">
            <w:pPr>
              <w:jc w:val="both"/>
              <w:rPr>
                <w:rFonts w:asciiTheme="minorHAnsi" w:hAnsiTheme="minorHAnsi" w:cstheme="minorHAnsi"/>
              </w:rPr>
            </w:pPr>
            <w:r w:rsidRPr="00D73231">
              <w:rPr>
                <w:rFonts w:asciiTheme="minorHAnsi" w:hAnsiTheme="minorHAnsi" w:cstheme="minorHAnsi"/>
              </w:rPr>
              <w:t>grupo de bulbilhos recobertos por folha protetora, dando-lhe a aparência</w:t>
            </w:r>
            <w:r>
              <w:rPr>
                <w:rFonts w:asciiTheme="minorHAnsi" w:hAnsiTheme="minorHAnsi" w:cstheme="minorHAnsi"/>
              </w:rPr>
              <w:t xml:space="preserve"> </w:t>
            </w:r>
            <w:r w:rsidRPr="00D73231">
              <w:rPr>
                <w:rFonts w:asciiTheme="minorHAnsi" w:hAnsiTheme="minorHAnsi" w:cstheme="minorHAnsi"/>
              </w:rPr>
              <w:t>de um único bulbilho.</w:t>
            </w:r>
          </w:p>
        </w:tc>
      </w:tr>
      <w:tr w:rsidR="00820930" w14:paraId="7AE0A627" w14:textId="77777777" w:rsidTr="001E1AB9">
        <w:tc>
          <w:tcPr>
            <w:tcW w:w="3361" w:type="dxa"/>
            <w:vMerge/>
          </w:tcPr>
          <w:p w14:paraId="30BD36F5" w14:textId="77777777" w:rsidR="00820930" w:rsidRPr="00D73231" w:rsidRDefault="00820930" w:rsidP="001E1AB9">
            <w:pPr>
              <w:jc w:val="both"/>
              <w:rPr>
                <w:rFonts w:asciiTheme="minorHAnsi" w:hAnsiTheme="minorHAnsi" w:cstheme="minorHAnsi"/>
              </w:rPr>
            </w:pPr>
          </w:p>
        </w:tc>
        <w:tc>
          <w:tcPr>
            <w:tcW w:w="2304" w:type="dxa"/>
            <w:vAlign w:val="center"/>
          </w:tcPr>
          <w:p w14:paraId="65F213A4" w14:textId="77777777" w:rsidR="00820930" w:rsidRDefault="00820930" w:rsidP="001E1AB9">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anos superficiais</w:t>
            </w:r>
          </w:p>
        </w:tc>
        <w:tc>
          <w:tcPr>
            <w:tcW w:w="4418" w:type="dxa"/>
          </w:tcPr>
          <w:p w14:paraId="12E87517" w14:textId="77777777" w:rsidR="00820930" w:rsidRDefault="00820930" w:rsidP="001E1AB9">
            <w:pPr>
              <w:jc w:val="both"/>
              <w:rPr>
                <w:rFonts w:asciiTheme="minorHAnsi" w:hAnsiTheme="minorHAnsi" w:cstheme="minorHAnsi"/>
              </w:rPr>
            </w:pPr>
            <w:r w:rsidRPr="00D73231">
              <w:rPr>
                <w:rFonts w:asciiTheme="minorHAnsi" w:hAnsiTheme="minorHAnsi" w:cstheme="minorHAnsi"/>
              </w:rPr>
              <w:t>lesões nas túnicas de origem mecânica, fisiológica ou causadas</w:t>
            </w:r>
            <w:r>
              <w:rPr>
                <w:rFonts w:asciiTheme="minorHAnsi" w:hAnsiTheme="minorHAnsi" w:cstheme="minorHAnsi"/>
              </w:rPr>
              <w:t xml:space="preserve"> </w:t>
            </w:r>
            <w:r w:rsidRPr="00D73231">
              <w:rPr>
                <w:rFonts w:asciiTheme="minorHAnsi" w:hAnsiTheme="minorHAnsi" w:cstheme="minorHAnsi"/>
              </w:rPr>
              <w:t>por pragas</w:t>
            </w:r>
          </w:p>
        </w:tc>
      </w:tr>
      <w:tr w:rsidR="00820930" w14:paraId="449B0D29" w14:textId="77777777" w:rsidTr="001E1AB9">
        <w:tc>
          <w:tcPr>
            <w:tcW w:w="3361" w:type="dxa"/>
            <w:vMerge/>
          </w:tcPr>
          <w:p w14:paraId="17532C38" w14:textId="77777777" w:rsidR="00820930" w:rsidRPr="00D73231" w:rsidRDefault="00820930" w:rsidP="001E1AB9">
            <w:pPr>
              <w:jc w:val="both"/>
              <w:rPr>
                <w:rFonts w:asciiTheme="minorHAnsi" w:hAnsiTheme="minorHAnsi" w:cstheme="minorHAnsi"/>
              </w:rPr>
            </w:pPr>
          </w:p>
        </w:tc>
        <w:tc>
          <w:tcPr>
            <w:tcW w:w="2304" w:type="dxa"/>
            <w:vAlign w:val="center"/>
          </w:tcPr>
          <w:p w14:paraId="6CD4122B" w14:textId="77777777" w:rsidR="00820930" w:rsidRDefault="00820930" w:rsidP="001E1AB9">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eformações</w:t>
            </w:r>
          </w:p>
        </w:tc>
        <w:tc>
          <w:tcPr>
            <w:tcW w:w="4418" w:type="dxa"/>
          </w:tcPr>
          <w:p w14:paraId="1EC9F3CF" w14:textId="77777777" w:rsidR="00820930" w:rsidRDefault="00820930" w:rsidP="001E1AB9">
            <w:pPr>
              <w:jc w:val="both"/>
              <w:rPr>
                <w:rFonts w:asciiTheme="minorHAnsi" w:hAnsiTheme="minorHAnsi" w:cstheme="minorHAnsi"/>
              </w:rPr>
            </w:pPr>
            <w:r w:rsidRPr="00D73231">
              <w:rPr>
                <w:rFonts w:asciiTheme="minorHAnsi" w:hAnsiTheme="minorHAnsi" w:cstheme="minorHAnsi"/>
              </w:rPr>
              <w:t>alterações ou desvios da forma característica da variedade ou cultivar</w:t>
            </w:r>
          </w:p>
        </w:tc>
      </w:tr>
      <w:tr w:rsidR="00820930" w14:paraId="2CF5145B" w14:textId="77777777" w:rsidTr="001E1AB9">
        <w:tc>
          <w:tcPr>
            <w:tcW w:w="3361" w:type="dxa"/>
            <w:vMerge/>
          </w:tcPr>
          <w:p w14:paraId="0B54CA3F" w14:textId="77777777" w:rsidR="00820930" w:rsidRPr="00D73231" w:rsidRDefault="00820930" w:rsidP="001E1AB9">
            <w:pPr>
              <w:jc w:val="both"/>
              <w:rPr>
                <w:rFonts w:asciiTheme="minorHAnsi" w:hAnsiTheme="minorHAnsi" w:cstheme="minorHAnsi"/>
              </w:rPr>
            </w:pPr>
          </w:p>
        </w:tc>
        <w:tc>
          <w:tcPr>
            <w:tcW w:w="2304" w:type="dxa"/>
            <w:vAlign w:val="center"/>
          </w:tcPr>
          <w:p w14:paraId="4EDF7906" w14:textId="77777777" w:rsidR="00820930" w:rsidRDefault="00820930" w:rsidP="001E1AB9">
            <w:pPr>
              <w:rPr>
                <w:rFonts w:asciiTheme="minorHAnsi" w:hAnsiTheme="minorHAnsi" w:cstheme="minorHAnsi"/>
              </w:rPr>
            </w:pPr>
            <w:r>
              <w:rPr>
                <w:rFonts w:asciiTheme="minorHAnsi" w:hAnsiTheme="minorHAnsi" w:cstheme="minorHAnsi"/>
              </w:rPr>
              <w:t>M</w:t>
            </w:r>
            <w:r w:rsidRPr="00D73231">
              <w:rPr>
                <w:rFonts w:asciiTheme="minorHAnsi" w:hAnsiTheme="minorHAnsi" w:cstheme="minorHAnsi"/>
              </w:rPr>
              <w:t>anchado</w:t>
            </w:r>
          </w:p>
        </w:tc>
        <w:tc>
          <w:tcPr>
            <w:tcW w:w="4418" w:type="dxa"/>
          </w:tcPr>
          <w:p w14:paraId="6E32C679" w14:textId="77777777" w:rsidR="00820930" w:rsidRDefault="00820930" w:rsidP="001E1AB9">
            <w:pPr>
              <w:jc w:val="both"/>
              <w:rPr>
                <w:rFonts w:asciiTheme="minorHAnsi" w:hAnsiTheme="minorHAnsi" w:cstheme="minorHAnsi"/>
              </w:rPr>
            </w:pPr>
            <w:r w:rsidRPr="00D73231">
              <w:rPr>
                <w:rFonts w:asciiTheme="minorHAnsi" w:hAnsiTheme="minorHAnsi" w:cstheme="minorHAnsi"/>
              </w:rPr>
              <w:t>alteração da cor normal superior a vinte e cinco por cento (25 %) da</w:t>
            </w:r>
            <w:r>
              <w:rPr>
                <w:rFonts w:asciiTheme="minorHAnsi" w:hAnsiTheme="minorHAnsi" w:cstheme="minorHAnsi"/>
              </w:rPr>
              <w:t xml:space="preserve"> </w:t>
            </w:r>
            <w:r w:rsidRPr="00D73231">
              <w:rPr>
                <w:rFonts w:asciiTheme="minorHAnsi" w:hAnsiTheme="minorHAnsi" w:cstheme="minorHAnsi"/>
              </w:rPr>
              <w:t>superfície do bulbo</w:t>
            </w:r>
          </w:p>
        </w:tc>
      </w:tr>
      <w:tr w:rsidR="00820930" w14:paraId="56026C09" w14:textId="77777777" w:rsidTr="001E1AB9">
        <w:tc>
          <w:tcPr>
            <w:tcW w:w="3361" w:type="dxa"/>
            <w:vMerge/>
          </w:tcPr>
          <w:p w14:paraId="511ABF66" w14:textId="77777777" w:rsidR="00820930" w:rsidRPr="00D73231" w:rsidRDefault="00820930" w:rsidP="001E1AB9">
            <w:pPr>
              <w:jc w:val="both"/>
              <w:rPr>
                <w:rFonts w:asciiTheme="minorHAnsi" w:hAnsiTheme="minorHAnsi" w:cstheme="minorHAnsi"/>
              </w:rPr>
            </w:pPr>
          </w:p>
        </w:tc>
        <w:tc>
          <w:tcPr>
            <w:tcW w:w="2304" w:type="dxa"/>
            <w:vAlign w:val="center"/>
          </w:tcPr>
          <w:p w14:paraId="0A2D8BD1" w14:textId="77777777" w:rsidR="00820930" w:rsidRDefault="00820930" w:rsidP="001E1AB9">
            <w:pPr>
              <w:rPr>
                <w:rFonts w:asciiTheme="minorHAnsi" w:hAnsiTheme="minorHAnsi" w:cstheme="minorHAnsi"/>
              </w:rPr>
            </w:pPr>
            <w:r>
              <w:rPr>
                <w:rFonts w:asciiTheme="minorHAnsi" w:hAnsiTheme="minorHAnsi" w:cstheme="minorHAnsi"/>
              </w:rPr>
              <w:t>B</w:t>
            </w:r>
            <w:r w:rsidRPr="00D73231">
              <w:rPr>
                <w:rFonts w:asciiTheme="minorHAnsi" w:hAnsiTheme="minorHAnsi" w:cstheme="minorHAnsi"/>
              </w:rPr>
              <w:t>ulbo sem túnicas</w:t>
            </w:r>
          </w:p>
        </w:tc>
        <w:tc>
          <w:tcPr>
            <w:tcW w:w="4418" w:type="dxa"/>
          </w:tcPr>
          <w:p w14:paraId="105989A6" w14:textId="77777777" w:rsidR="00820930" w:rsidRDefault="00820930" w:rsidP="001E1AB9">
            <w:pPr>
              <w:jc w:val="both"/>
              <w:rPr>
                <w:rFonts w:asciiTheme="minorHAnsi" w:hAnsiTheme="minorHAnsi" w:cstheme="minorHAnsi"/>
              </w:rPr>
            </w:pPr>
            <w:r w:rsidRPr="00D73231">
              <w:rPr>
                <w:rFonts w:asciiTheme="minorHAnsi" w:hAnsiTheme="minorHAnsi" w:cstheme="minorHAnsi"/>
              </w:rPr>
              <w:t>aquele que apresenta mais de 10% da superfície</w:t>
            </w:r>
            <w:r>
              <w:rPr>
                <w:rFonts w:asciiTheme="minorHAnsi" w:hAnsiTheme="minorHAnsi" w:cstheme="minorHAnsi"/>
              </w:rPr>
              <w:t xml:space="preserve"> </w:t>
            </w:r>
            <w:r w:rsidRPr="00D73231">
              <w:rPr>
                <w:rFonts w:asciiTheme="minorHAnsi" w:hAnsiTheme="minorHAnsi" w:cstheme="minorHAnsi"/>
              </w:rPr>
              <w:t>desprovida totalmente de túnicas</w:t>
            </w:r>
          </w:p>
        </w:tc>
      </w:tr>
      <w:tr w:rsidR="00820930" w14:paraId="2E6F77E3" w14:textId="77777777" w:rsidTr="001E1AB9">
        <w:tc>
          <w:tcPr>
            <w:tcW w:w="3361" w:type="dxa"/>
            <w:vMerge/>
          </w:tcPr>
          <w:p w14:paraId="35F78118" w14:textId="77777777" w:rsidR="00820930" w:rsidRPr="00D73231" w:rsidRDefault="00820930" w:rsidP="001E1AB9">
            <w:pPr>
              <w:jc w:val="both"/>
              <w:rPr>
                <w:rFonts w:asciiTheme="minorHAnsi" w:hAnsiTheme="minorHAnsi" w:cstheme="minorHAnsi"/>
              </w:rPr>
            </w:pPr>
          </w:p>
        </w:tc>
        <w:tc>
          <w:tcPr>
            <w:tcW w:w="2304" w:type="dxa"/>
            <w:vAlign w:val="center"/>
          </w:tcPr>
          <w:p w14:paraId="732037CD" w14:textId="77777777" w:rsidR="00820930" w:rsidRDefault="00820930" w:rsidP="001E1AB9">
            <w:pPr>
              <w:rPr>
                <w:rFonts w:asciiTheme="minorHAnsi" w:hAnsiTheme="minorHAnsi" w:cstheme="minorHAnsi"/>
              </w:rPr>
            </w:pPr>
            <w:r w:rsidRPr="00D73231">
              <w:rPr>
                <w:rFonts w:asciiTheme="minorHAnsi" w:hAnsiTheme="minorHAnsi" w:cstheme="minorHAnsi"/>
              </w:rPr>
              <w:t>Bulbo</w:t>
            </w:r>
            <w:r>
              <w:rPr>
                <w:rFonts w:asciiTheme="minorHAnsi" w:hAnsiTheme="minorHAnsi" w:cstheme="minorHAnsi"/>
              </w:rPr>
              <w:t xml:space="preserve"> </w:t>
            </w:r>
            <w:r w:rsidRPr="00D73231">
              <w:rPr>
                <w:rFonts w:asciiTheme="minorHAnsi" w:hAnsiTheme="minorHAnsi" w:cstheme="minorHAnsi"/>
              </w:rPr>
              <w:t>aberto</w:t>
            </w:r>
          </w:p>
        </w:tc>
        <w:tc>
          <w:tcPr>
            <w:tcW w:w="4418" w:type="dxa"/>
          </w:tcPr>
          <w:p w14:paraId="3609BB9E" w14:textId="77777777" w:rsidR="00820930" w:rsidRDefault="00820930" w:rsidP="001E1AB9">
            <w:pPr>
              <w:jc w:val="both"/>
              <w:rPr>
                <w:rFonts w:asciiTheme="minorHAnsi" w:hAnsiTheme="minorHAnsi" w:cstheme="minorHAnsi"/>
              </w:rPr>
            </w:pPr>
            <w:r w:rsidRPr="00D73231">
              <w:rPr>
                <w:rFonts w:asciiTheme="minorHAnsi" w:hAnsiTheme="minorHAnsi" w:cstheme="minorHAnsi"/>
              </w:rPr>
              <w:t>o que apresenta os bulbilhos separados em mais de um terço de</w:t>
            </w:r>
            <w:r>
              <w:rPr>
                <w:rFonts w:asciiTheme="minorHAnsi" w:hAnsiTheme="minorHAnsi" w:cstheme="minorHAnsi"/>
              </w:rPr>
              <w:t xml:space="preserve"> </w:t>
            </w:r>
            <w:r w:rsidRPr="00D73231">
              <w:rPr>
                <w:rFonts w:asciiTheme="minorHAnsi" w:hAnsiTheme="minorHAnsi" w:cstheme="minorHAnsi"/>
              </w:rPr>
              <w:t>seu tamanho na região apical.</w:t>
            </w:r>
          </w:p>
        </w:tc>
      </w:tr>
      <w:tr w:rsidR="00820930" w14:paraId="11D8E3C5" w14:textId="77777777" w:rsidTr="001E1AB9">
        <w:tc>
          <w:tcPr>
            <w:tcW w:w="3361" w:type="dxa"/>
            <w:vMerge/>
          </w:tcPr>
          <w:p w14:paraId="055710FE" w14:textId="77777777" w:rsidR="00820930" w:rsidRPr="00D73231" w:rsidRDefault="00820930" w:rsidP="001E1AB9">
            <w:pPr>
              <w:jc w:val="both"/>
              <w:rPr>
                <w:rFonts w:asciiTheme="minorHAnsi" w:hAnsiTheme="minorHAnsi" w:cstheme="minorHAnsi"/>
              </w:rPr>
            </w:pPr>
          </w:p>
        </w:tc>
        <w:tc>
          <w:tcPr>
            <w:tcW w:w="2304" w:type="dxa"/>
            <w:vAlign w:val="center"/>
          </w:tcPr>
          <w:p w14:paraId="7833855C" w14:textId="77777777" w:rsidR="00820930" w:rsidRDefault="00820930" w:rsidP="001E1AB9">
            <w:pPr>
              <w:rPr>
                <w:rFonts w:asciiTheme="minorHAnsi" w:hAnsiTheme="minorHAnsi" w:cstheme="minorHAnsi"/>
              </w:rPr>
            </w:pPr>
            <w:r>
              <w:rPr>
                <w:rFonts w:asciiTheme="minorHAnsi" w:hAnsiTheme="minorHAnsi" w:cstheme="minorHAnsi"/>
              </w:rPr>
              <w:t>B</w:t>
            </w:r>
            <w:r w:rsidRPr="00D73231">
              <w:rPr>
                <w:rFonts w:asciiTheme="minorHAnsi" w:hAnsiTheme="minorHAnsi" w:cstheme="minorHAnsi"/>
              </w:rPr>
              <w:t>ulbo incompleto</w:t>
            </w:r>
          </w:p>
        </w:tc>
        <w:tc>
          <w:tcPr>
            <w:tcW w:w="4418" w:type="dxa"/>
          </w:tcPr>
          <w:p w14:paraId="6B901740" w14:textId="77777777" w:rsidR="00820930" w:rsidRDefault="00820930" w:rsidP="001E1AB9">
            <w:pPr>
              <w:jc w:val="both"/>
              <w:rPr>
                <w:rFonts w:asciiTheme="minorHAnsi" w:hAnsiTheme="minorHAnsi" w:cstheme="minorHAnsi"/>
              </w:rPr>
            </w:pPr>
            <w:r w:rsidRPr="00D73231">
              <w:rPr>
                <w:rFonts w:asciiTheme="minorHAnsi" w:hAnsiTheme="minorHAnsi" w:cstheme="minorHAnsi"/>
              </w:rPr>
              <w:t>aquele sem um ou mais bulbilhos</w:t>
            </w:r>
          </w:p>
        </w:tc>
      </w:tr>
      <w:tr w:rsidR="00820930" w14:paraId="54A65748" w14:textId="77777777" w:rsidTr="001E1AB9">
        <w:tc>
          <w:tcPr>
            <w:tcW w:w="3361" w:type="dxa"/>
            <w:vMerge/>
          </w:tcPr>
          <w:p w14:paraId="48A6B73C" w14:textId="77777777" w:rsidR="00820930" w:rsidRPr="00D73231" w:rsidRDefault="00820930" w:rsidP="001E1AB9">
            <w:pPr>
              <w:jc w:val="both"/>
              <w:rPr>
                <w:rFonts w:asciiTheme="minorHAnsi" w:hAnsiTheme="minorHAnsi" w:cstheme="minorHAnsi"/>
              </w:rPr>
            </w:pPr>
          </w:p>
        </w:tc>
        <w:tc>
          <w:tcPr>
            <w:tcW w:w="2304" w:type="dxa"/>
            <w:vAlign w:val="center"/>
          </w:tcPr>
          <w:p w14:paraId="3ED05B41" w14:textId="77777777" w:rsidR="00820930" w:rsidRDefault="00820930" w:rsidP="001E1AB9">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isco estourado</w:t>
            </w:r>
          </w:p>
        </w:tc>
        <w:tc>
          <w:tcPr>
            <w:tcW w:w="4418" w:type="dxa"/>
          </w:tcPr>
          <w:p w14:paraId="5A499A03" w14:textId="77777777" w:rsidR="00820930" w:rsidRDefault="00820930" w:rsidP="001E1AB9">
            <w:pPr>
              <w:jc w:val="both"/>
              <w:rPr>
                <w:rFonts w:asciiTheme="minorHAnsi" w:hAnsiTheme="minorHAnsi" w:cstheme="minorHAnsi"/>
              </w:rPr>
            </w:pPr>
            <w:r w:rsidRPr="00D73231">
              <w:rPr>
                <w:rFonts w:asciiTheme="minorHAnsi" w:hAnsiTheme="minorHAnsi" w:cstheme="minorHAnsi"/>
              </w:rPr>
              <w:t>bulbo que apresenta o disco basal partido.</w:t>
            </w:r>
          </w:p>
        </w:tc>
      </w:tr>
    </w:tbl>
    <w:p w14:paraId="75818B76" w14:textId="77777777" w:rsidR="007B077F" w:rsidRDefault="00DB71D1" w:rsidP="003637BF">
      <w:pPr>
        <w:jc w:val="both"/>
        <w:rPr>
          <w:rFonts w:asciiTheme="minorHAnsi" w:hAnsiTheme="minorHAnsi" w:cstheme="minorHAnsi"/>
          <w:szCs w:val="24"/>
        </w:rPr>
      </w:pPr>
      <w:r w:rsidRPr="00820930">
        <w:rPr>
          <w:rFonts w:asciiTheme="minorHAnsi" w:hAnsiTheme="minorHAnsi" w:cstheme="minorHAnsi"/>
          <w:szCs w:val="24"/>
        </w:rPr>
        <w:t xml:space="preserve">          </w:t>
      </w:r>
      <w:r w:rsidR="00836227" w:rsidRPr="00820930">
        <w:rPr>
          <w:rFonts w:asciiTheme="minorHAnsi" w:hAnsiTheme="minorHAnsi" w:cstheme="minorHAnsi"/>
          <w:szCs w:val="24"/>
        </w:rPr>
        <w:t xml:space="preserve"> </w:t>
      </w:r>
    </w:p>
    <w:p w14:paraId="1E6D3B53" w14:textId="77777777" w:rsidR="007B077F" w:rsidRDefault="007B077F" w:rsidP="003637BF">
      <w:pPr>
        <w:jc w:val="both"/>
        <w:rPr>
          <w:rFonts w:asciiTheme="minorHAnsi" w:hAnsiTheme="minorHAnsi" w:cstheme="minorHAnsi"/>
          <w:szCs w:val="24"/>
        </w:rPr>
      </w:pPr>
    </w:p>
    <w:p w14:paraId="1F996A7A" w14:textId="77777777" w:rsidR="007B077F" w:rsidRDefault="007B077F" w:rsidP="007B077F">
      <w:pPr>
        <w:spacing w:after="120"/>
        <w:jc w:val="both"/>
        <w:rPr>
          <w:rFonts w:asciiTheme="minorHAnsi" w:hAnsiTheme="minorHAnsi" w:cstheme="minorHAnsi"/>
          <w:szCs w:val="24"/>
        </w:rPr>
      </w:pPr>
      <w:bookmarkStart w:id="17" w:name="_Hlk179365671"/>
      <w:r w:rsidRPr="00AC09AE">
        <w:rPr>
          <w:rFonts w:asciiTheme="minorHAnsi" w:hAnsiTheme="minorHAnsi" w:cstheme="minorHAnsi"/>
          <w:szCs w:val="24"/>
        </w:rPr>
        <w:t xml:space="preserve">Característica </w:t>
      </w:r>
      <w:r>
        <w:rPr>
          <w:rFonts w:asciiTheme="minorHAnsi" w:hAnsiTheme="minorHAnsi" w:cstheme="minorHAnsi"/>
          <w:szCs w:val="24"/>
        </w:rPr>
        <w:t>3</w:t>
      </w:r>
      <w:r w:rsidRPr="00AC09AE">
        <w:rPr>
          <w:rFonts w:asciiTheme="minorHAnsi" w:hAnsiTheme="minorHAnsi" w:cstheme="minorHAnsi"/>
          <w:szCs w:val="24"/>
        </w:rPr>
        <w:t xml:space="preserve">: </w:t>
      </w:r>
      <w:r>
        <w:rPr>
          <w:rFonts w:asciiTheme="minorHAnsi" w:hAnsiTheme="minorHAnsi" w:cstheme="minorHAnsi"/>
          <w:szCs w:val="24"/>
        </w:rPr>
        <w:t>C</w:t>
      </w:r>
      <w:r w:rsidRPr="00A10CE5">
        <w:rPr>
          <w:rFonts w:asciiTheme="minorHAnsi" w:hAnsiTheme="minorHAnsi" w:cstheme="minorHAnsi"/>
          <w:szCs w:val="24"/>
        </w:rPr>
        <w:t>oloração das túnicas dos bulbilhos</w:t>
      </w:r>
    </w:p>
    <w:tbl>
      <w:tblPr>
        <w:tblStyle w:val="Tabelacomgrade"/>
        <w:tblW w:w="0" w:type="auto"/>
        <w:tblLook w:val="04A0" w:firstRow="1" w:lastRow="0" w:firstColumn="1" w:lastColumn="0" w:noHBand="0" w:noVBand="1"/>
      </w:tblPr>
      <w:tblGrid>
        <w:gridCol w:w="2105"/>
        <w:gridCol w:w="4016"/>
        <w:gridCol w:w="3677"/>
      </w:tblGrid>
      <w:tr w:rsidR="007B077F" w:rsidRPr="00AC09AE" w14:paraId="2CE6B43C" w14:textId="77777777" w:rsidTr="00926EE4">
        <w:tc>
          <w:tcPr>
            <w:tcW w:w="2163" w:type="dxa"/>
            <w:vAlign w:val="center"/>
          </w:tcPr>
          <w:p w14:paraId="5B967F25" w14:textId="77777777" w:rsidR="007B077F" w:rsidRPr="00AC09AE" w:rsidRDefault="007B077F" w:rsidP="00926EE4">
            <w:pPr>
              <w:jc w:val="center"/>
              <w:rPr>
                <w:rFonts w:asciiTheme="minorHAnsi" w:hAnsiTheme="minorHAnsi" w:cstheme="minorHAnsi"/>
                <w:b/>
                <w:bCs/>
                <w:szCs w:val="24"/>
              </w:rPr>
            </w:pPr>
            <w:r w:rsidRPr="00AC09AE">
              <w:rPr>
                <w:rFonts w:asciiTheme="minorHAnsi" w:hAnsiTheme="minorHAnsi" w:cstheme="minorHAnsi"/>
                <w:b/>
                <w:bCs/>
                <w:szCs w:val="24"/>
              </w:rPr>
              <w:t>Código</w:t>
            </w:r>
          </w:p>
        </w:tc>
        <w:tc>
          <w:tcPr>
            <w:tcW w:w="4154" w:type="dxa"/>
            <w:vAlign w:val="center"/>
          </w:tcPr>
          <w:p w14:paraId="37988A74" w14:textId="77777777" w:rsidR="007B077F" w:rsidRPr="00AC09AE" w:rsidRDefault="007B077F" w:rsidP="00926EE4">
            <w:pPr>
              <w:jc w:val="center"/>
              <w:rPr>
                <w:rFonts w:asciiTheme="minorHAnsi" w:hAnsiTheme="minorHAnsi" w:cstheme="minorHAnsi"/>
                <w:b/>
                <w:bCs/>
                <w:szCs w:val="24"/>
              </w:rPr>
            </w:pPr>
            <w:r>
              <w:rPr>
                <w:rFonts w:asciiTheme="minorHAnsi" w:hAnsiTheme="minorHAnsi" w:cstheme="minorHAnsi"/>
                <w:b/>
                <w:bCs/>
                <w:szCs w:val="24"/>
              </w:rPr>
              <w:t xml:space="preserve">Cor da túnica </w:t>
            </w:r>
          </w:p>
        </w:tc>
        <w:tc>
          <w:tcPr>
            <w:tcW w:w="3766" w:type="dxa"/>
          </w:tcPr>
          <w:p w14:paraId="72046013" w14:textId="77777777" w:rsidR="007B077F" w:rsidRDefault="007B077F" w:rsidP="00926EE4">
            <w:pPr>
              <w:jc w:val="center"/>
              <w:rPr>
                <w:rFonts w:asciiTheme="minorHAnsi" w:hAnsiTheme="minorHAnsi" w:cstheme="minorHAnsi"/>
                <w:b/>
                <w:bCs/>
                <w:szCs w:val="24"/>
              </w:rPr>
            </w:pPr>
            <w:r>
              <w:rPr>
                <w:rFonts w:asciiTheme="minorHAnsi" w:hAnsiTheme="minorHAnsi" w:cstheme="minorHAnsi"/>
                <w:b/>
                <w:bCs/>
                <w:szCs w:val="24"/>
              </w:rPr>
              <w:t>Descrição</w:t>
            </w:r>
          </w:p>
        </w:tc>
      </w:tr>
      <w:tr w:rsidR="007B077F" w14:paraId="2DCD3C2A" w14:textId="77777777" w:rsidTr="00926EE4">
        <w:tc>
          <w:tcPr>
            <w:tcW w:w="2163" w:type="dxa"/>
            <w:vAlign w:val="center"/>
          </w:tcPr>
          <w:p w14:paraId="299D3B0A"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C1</w:t>
            </w:r>
          </w:p>
        </w:tc>
        <w:tc>
          <w:tcPr>
            <w:tcW w:w="4154" w:type="dxa"/>
            <w:vAlign w:val="center"/>
          </w:tcPr>
          <w:p w14:paraId="0FEEAEED"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Branco</w:t>
            </w:r>
          </w:p>
        </w:tc>
        <w:tc>
          <w:tcPr>
            <w:tcW w:w="3766" w:type="dxa"/>
          </w:tcPr>
          <w:p w14:paraId="52B967BA" w14:textId="77777777" w:rsidR="007B077F" w:rsidRPr="00A10CE5" w:rsidRDefault="007B077F" w:rsidP="00926EE4">
            <w:pPr>
              <w:jc w:val="center"/>
              <w:rPr>
                <w:rFonts w:asciiTheme="minorHAnsi" w:hAnsiTheme="minorHAnsi" w:cstheme="minorHAnsi"/>
                <w:szCs w:val="24"/>
              </w:rPr>
            </w:pPr>
            <w:r>
              <w:rPr>
                <w:rFonts w:asciiTheme="minorHAnsi" w:hAnsiTheme="minorHAnsi" w:cstheme="minorHAnsi"/>
                <w:szCs w:val="24"/>
              </w:rPr>
              <w:t>A</w:t>
            </w:r>
            <w:r w:rsidRPr="00A10CE5">
              <w:rPr>
                <w:rFonts w:asciiTheme="minorHAnsi" w:hAnsiTheme="minorHAnsi" w:cstheme="minorHAnsi"/>
                <w:szCs w:val="24"/>
              </w:rPr>
              <w:t>presenta as túnicas do bulbilho com coloração branca</w:t>
            </w:r>
            <w:r>
              <w:rPr>
                <w:rFonts w:asciiTheme="minorHAnsi" w:hAnsiTheme="minorHAnsi" w:cstheme="minorHAnsi"/>
                <w:szCs w:val="24"/>
              </w:rPr>
              <w:t>.</w:t>
            </w:r>
          </w:p>
        </w:tc>
      </w:tr>
      <w:tr w:rsidR="007B077F" w14:paraId="5D3FF764" w14:textId="77777777" w:rsidTr="00926EE4">
        <w:tc>
          <w:tcPr>
            <w:tcW w:w="2163" w:type="dxa"/>
            <w:vAlign w:val="center"/>
          </w:tcPr>
          <w:p w14:paraId="3589D8D2"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C2</w:t>
            </w:r>
          </w:p>
        </w:tc>
        <w:tc>
          <w:tcPr>
            <w:tcW w:w="4154" w:type="dxa"/>
            <w:vAlign w:val="center"/>
          </w:tcPr>
          <w:p w14:paraId="044FC7A9" w14:textId="77777777" w:rsidR="007B077F" w:rsidRDefault="007B077F" w:rsidP="00926EE4">
            <w:pPr>
              <w:jc w:val="center"/>
              <w:rPr>
                <w:rFonts w:asciiTheme="minorHAnsi" w:hAnsiTheme="minorHAnsi" w:cstheme="minorHAnsi"/>
                <w:szCs w:val="24"/>
              </w:rPr>
            </w:pPr>
            <w:r w:rsidRPr="00A10CE5">
              <w:rPr>
                <w:rFonts w:asciiTheme="minorHAnsi" w:hAnsiTheme="minorHAnsi" w:cstheme="minorHAnsi"/>
                <w:szCs w:val="24"/>
              </w:rPr>
              <w:t>Vermelho</w:t>
            </w:r>
          </w:p>
        </w:tc>
        <w:tc>
          <w:tcPr>
            <w:tcW w:w="3766" w:type="dxa"/>
          </w:tcPr>
          <w:p w14:paraId="03AB49EF"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A</w:t>
            </w:r>
            <w:r w:rsidRPr="00A10CE5">
              <w:rPr>
                <w:rFonts w:asciiTheme="minorHAnsi" w:hAnsiTheme="minorHAnsi" w:cstheme="minorHAnsi"/>
                <w:szCs w:val="24"/>
              </w:rPr>
              <w:t>presenta as túnicas do bulbilho com coloração vermelha</w:t>
            </w:r>
            <w:r>
              <w:rPr>
                <w:rFonts w:asciiTheme="minorHAnsi" w:hAnsiTheme="minorHAnsi" w:cstheme="minorHAnsi"/>
                <w:szCs w:val="24"/>
              </w:rPr>
              <w:t>.</w:t>
            </w:r>
          </w:p>
        </w:tc>
      </w:tr>
      <w:tr w:rsidR="007B077F" w14:paraId="5D56901C" w14:textId="77777777" w:rsidTr="00926EE4">
        <w:tc>
          <w:tcPr>
            <w:tcW w:w="2163" w:type="dxa"/>
            <w:vAlign w:val="center"/>
          </w:tcPr>
          <w:p w14:paraId="7A029F8D"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C3</w:t>
            </w:r>
          </w:p>
        </w:tc>
        <w:tc>
          <w:tcPr>
            <w:tcW w:w="4154" w:type="dxa"/>
            <w:vAlign w:val="center"/>
          </w:tcPr>
          <w:p w14:paraId="51AFD776" w14:textId="77777777" w:rsidR="007B077F" w:rsidRDefault="007B077F" w:rsidP="00926EE4">
            <w:pPr>
              <w:jc w:val="center"/>
              <w:rPr>
                <w:rFonts w:asciiTheme="minorHAnsi" w:hAnsiTheme="minorHAnsi" w:cstheme="minorHAnsi"/>
                <w:szCs w:val="24"/>
              </w:rPr>
            </w:pPr>
            <w:r w:rsidRPr="00A10CE5">
              <w:rPr>
                <w:rFonts w:asciiTheme="minorHAnsi" w:hAnsiTheme="minorHAnsi" w:cstheme="minorHAnsi"/>
                <w:szCs w:val="24"/>
              </w:rPr>
              <w:t>Roxo</w:t>
            </w:r>
          </w:p>
        </w:tc>
        <w:tc>
          <w:tcPr>
            <w:tcW w:w="3766" w:type="dxa"/>
          </w:tcPr>
          <w:p w14:paraId="61E9B1CA"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A</w:t>
            </w:r>
            <w:r w:rsidRPr="00A10CE5">
              <w:rPr>
                <w:rFonts w:asciiTheme="minorHAnsi" w:hAnsiTheme="minorHAnsi" w:cstheme="minorHAnsi"/>
                <w:szCs w:val="24"/>
              </w:rPr>
              <w:t>presenta as túnicas do bulbilho com coloração roxa</w:t>
            </w:r>
            <w:r>
              <w:rPr>
                <w:rFonts w:asciiTheme="minorHAnsi" w:hAnsiTheme="minorHAnsi" w:cstheme="minorHAnsi"/>
                <w:szCs w:val="24"/>
              </w:rPr>
              <w:t>.</w:t>
            </w:r>
          </w:p>
        </w:tc>
      </w:tr>
      <w:tr w:rsidR="007B077F" w14:paraId="7C0091FB" w14:textId="77777777" w:rsidTr="00926EE4">
        <w:tc>
          <w:tcPr>
            <w:tcW w:w="2163" w:type="dxa"/>
            <w:vAlign w:val="center"/>
          </w:tcPr>
          <w:p w14:paraId="5CE37A6E"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C4</w:t>
            </w:r>
          </w:p>
        </w:tc>
        <w:tc>
          <w:tcPr>
            <w:tcW w:w="4154" w:type="dxa"/>
            <w:vAlign w:val="center"/>
          </w:tcPr>
          <w:p w14:paraId="1DDCBC42" w14:textId="77777777" w:rsidR="007B077F" w:rsidRDefault="007B077F" w:rsidP="00926EE4">
            <w:pPr>
              <w:jc w:val="center"/>
              <w:rPr>
                <w:rFonts w:asciiTheme="minorHAnsi" w:hAnsiTheme="minorHAnsi" w:cstheme="minorHAnsi"/>
                <w:szCs w:val="24"/>
              </w:rPr>
            </w:pPr>
            <w:r w:rsidRPr="00A10CE5">
              <w:rPr>
                <w:rFonts w:asciiTheme="minorHAnsi" w:hAnsiTheme="minorHAnsi" w:cstheme="minorHAnsi"/>
                <w:szCs w:val="24"/>
              </w:rPr>
              <w:t>Colorido</w:t>
            </w:r>
          </w:p>
        </w:tc>
        <w:tc>
          <w:tcPr>
            <w:tcW w:w="3766" w:type="dxa"/>
          </w:tcPr>
          <w:p w14:paraId="382EF1D7" w14:textId="77777777" w:rsidR="007B077F" w:rsidRDefault="007B077F" w:rsidP="00926EE4">
            <w:pPr>
              <w:jc w:val="center"/>
              <w:rPr>
                <w:rFonts w:asciiTheme="minorHAnsi" w:hAnsiTheme="minorHAnsi" w:cstheme="minorHAnsi"/>
                <w:szCs w:val="24"/>
              </w:rPr>
            </w:pPr>
            <w:r>
              <w:rPr>
                <w:rFonts w:asciiTheme="minorHAnsi" w:hAnsiTheme="minorHAnsi" w:cstheme="minorHAnsi"/>
                <w:szCs w:val="24"/>
              </w:rPr>
              <w:t>A</w:t>
            </w:r>
            <w:r w:rsidRPr="00A10CE5">
              <w:rPr>
                <w:rFonts w:asciiTheme="minorHAnsi" w:hAnsiTheme="minorHAnsi" w:cstheme="minorHAnsi"/>
                <w:szCs w:val="24"/>
              </w:rPr>
              <w:t>presenta as túnicas do bulbilho com coloração diferente de branco,</w:t>
            </w:r>
            <w:r>
              <w:rPr>
                <w:rFonts w:asciiTheme="minorHAnsi" w:hAnsiTheme="minorHAnsi" w:cstheme="minorHAnsi"/>
                <w:szCs w:val="24"/>
              </w:rPr>
              <w:t xml:space="preserve"> </w:t>
            </w:r>
            <w:r w:rsidRPr="00A10CE5">
              <w:rPr>
                <w:rFonts w:asciiTheme="minorHAnsi" w:hAnsiTheme="minorHAnsi" w:cstheme="minorHAnsi"/>
                <w:szCs w:val="24"/>
              </w:rPr>
              <w:t>vermelho e roxo</w:t>
            </w:r>
            <w:r>
              <w:rPr>
                <w:rFonts w:asciiTheme="minorHAnsi" w:hAnsiTheme="minorHAnsi" w:cstheme="minorHAnsi"/>
                <w:szCs w:val="24"/>
              </w:rPr>
              <w:t xml:space="preserve">. Indicar </w:t>
            </w:r>
            <w:r w:rsidRPr="00A10CE5">
              <w:rPr>
                <w:rFonts w:asciiTheme="minorHAnsi" w:hAnsiTheme="minorHAnsi" w:cstheme="minorHAnsi"/>
                <w:szCs w:val="24"/>
              </w:rPr>
              <w:t>a coloração correspondente</w:t>
            </w:r>
            <w:r>
              <w:rPr>
                <w:rFonts w:asciiTheme="minorHAnsi" w:hAnsiTheme="minorHAnsi" w:cstheme="minorHAnsi"/>
                <w:szCs w:val="24"/>
              </w:rPr>
              <w:t>.</w:t>
            </w:r>
          </w:p>
        </w:tc>
      </w:tr>
      <w:bookmarkEnd w:id="17"/>
    </w:tbl>
    <w:p w14:paraId="3BF61A39" w14:textId="77777777" w:rsidR="007B077F" w:rsidRDefault="007B077F" w:rsidP="003637BF">
      <w:pPr>
        <w:jc w:val="both"/>
        <w:rPr>
          <w:rFonts w:asciiTheme="minorHAnsi" w:hAnsiTheme="minorHAnsi" w:cstheme="minorHAnsi"/>
          <w:szCs w:val="24"/>
        </w:rPr>
      </w:pPr>
    </w:p>
    <w:p w14:paraId="617F4A15" w14:textId="5D6D1B61" w:rsidR="003637BF" w:rsidRPr="005D5D1A" w:rsidRDefault="003637BF" w:rsidP="003637BF">
      <w:pPr>
        <w:jc w:val="both"/>
        <w:rPr>
          <w:rFonts w:asciiTheme="minorHAnsi" w:hAnsiTheme="minorHAnsi" w:cstheme="minorHAnsi"/>
          <w:color w:val="FF0000"/>
          <w:szCs w:val="24"/>
        </w:rPr>
      </w:pPr>
      <w:r w:rsidRPr="00820930">
        <w:rPr>
          <w:rFonts w:asciiTheme="minorHAnsi" w:hAnsiTheme="minorHAnsi" w:cstheme="minorHAnsi"/>
          <w:szCs w:val="24"/>
        </w:rPr>
        <w:t xml:space="preserve">Exemplo de formulação do CODIP: </w:t>
      </w:r>
      <w:r w:rsidR="00820930" w:rsidRPr="00820930">
        <w:rPr>
          <w:rFonts w:asciiTheme="minorHAnsi" w:hAnsiTheme="minorHAnsi" w:cstheme="minorHAnsi"/>
          <w:szCs w:val="24"/>
        </w:rPr>
        <w:t>Alho</w:t>
      </w:r>
      <w:r w:rsidR="007B077F">
        <w:rPr>
          <w:rFonts w:asciiTheme="minorHAnsi" w:hAnsiTheme="minorHAnsi" w:cstheme="minorHAnsi"/>
          <w:szCs w:val="24"/>
        </w:rPr>
        <w:t xml:space="preserve"> roxo</w:t>
      </w:r>
      <w:r w:rsidR="00820930" w:rsidRPr="00820930">
        <w:rPr>
          <w:rFonts w:asciiTheme="minorHAnsi" w:hAnsiTheme="minorHAnsi" w:cstheme="minorHAnsi"/>
          <w:szCs w:val="24"/>
        </w:rPr>
        <w:t xml:space="preserve"> de diâmetro de 56 mm a 60 mm, categoria I: A7B2</w:t>
      </w:r>
      <w:r w:rsidR="007B077F">
        <w:rPr>
          <w:rFonts w:asciiTheme="minorHAnsi" w:hAnsiTheme="minorHAnsi" w:cstheme="minorHAnsi"/>
          <w:szCs w:val="24"/>
        </w:rPr>
        <w:t>C3</w:t>
      </w:r>
      <w:r w:rsidRPr="00820930">
        <w:rPr>
          <w:rFonts w:asciiTheme="minorHAnsi" w:hAnsiTheme="minorHAnsi" w:cstheme="minorHAnsi"/>
          <w:szCs w:val="24"/>
        </w:rPr>
        <w:t>.</w:t>
      </w:r>
    </w:p>
    <w:p w14:paraId="6B49E716" w14:textId="77777777" w:rsidR="003637BF" w:rsidRPr="005D5D1A" w:rsidRDefault="003637BF" w:rsidP="004C2FAF">
      <w:pPr>
        <w:ind w:left="-142" w:right="-199"/>
        <w:jc w:val="both"/>
        <w:rPr>
          <w:rFonts w:asciiTheme="minorHAnsi" w:hAnsiTheme="minorHAnsi" w:cstheme="minorHAnsi"/>
          <w:szCs w:val="24"/>
        </w:rPr>
      </w:pPr>
    </w:p>
    <w:p w14:paraId="7D7531F7" w14:textId="55E930E7" w:rsidR="003C3068" w:rsidRPr="005D5D1A" w:rsidRDefault="003C3068" w:rsidP="004C2FAF">
      <w:pPr>
        <w:ind w:left="-142" w:right="-199"/>
        <w:jc w:val="both"/>
        <w:rPr>
          <w:rFonts w:asciiTheme="minorHAnsi" w:hAnsiTheme="minorHAnsi" w:cstheme="minorHAnsi"/>
          <w:szCs w:val="24"/>
        </w:rPr>
      </w:pPr>
    </w:p>
    <w:p w14:paraId="140AC206" w14:textId="45FDB7FD" w:rsidR="00997A8F" w:rsidRPr="00820930" w:rsidRDefault="00997A8F" w:rsidP="00997A8F">
      <w:pPr>
        <w:pStyle w:val="Recuodecorpodetexto3"/>
        <w:ind w:left="-142" w:right="-199"/>
        <w:rPr>
          <w:rFonts w:asciiTheme="minorHAnsi" w:hAnsiTheme="minorHAnsi" w:cstheme="minorHAnsi"/>
          <w:b/>
          <w:szCs w:val="24"/>
        </w:rPr>
      </w:pPr>
      <w:r w:rsidRPr="00820930">
        <w:rPr>
          <w:rFonts w:asciiTheme="minorHAnsi" w:hAnsiTheme="minorHAnsi" w:cstheme="minorHAnsi"/>
          <w:szCs w:val="24"/>
        </w:rPr>
        <w:t>13.</w:t>
      </w:r>
      <w:r w:rsidRPr="00820930">
        <w:rPr>
          <w:rFonts w:asciiTheme="minorHAnsi" w:hAnsiTheme="minorHAnsi" w:cstheme="minorHAnsi"/>
          <w:szCs w:val="24"/>
        </w:rPr>
        <w:tab/>
        <w:t xml:space="preserve">Preencher o </w:t>
      </w:r>
      <w:r w:rsidRPr="00820930">
        <w:rPr>
          <w:rFonts w:asciiTheme="minorHAnsi" w:hAnsiTheme="minorHAnsi" w:cstheme="minorHAnsi"/>
          <w:b/>
          <w:bCs/>
          <w:szCs w:val="24"/>
        </w:rPr>
        <w:t xml:space="preserve">Apêndice </w:t>
      </w:r>
      <w:r w:rsidR="006C0393" w:rsidRPr="00820930">
        <w:rPr>
          <w:rFonts w:asciiTheme="minorHAnsi" w:hAnsiTheme="minorHAnsi" w:cstheme="minorHAnsi"/>
          <w:b/>
          <w:bCs/>
          <w:szCs w:val="24"/>
        </w:rPr>
        <w:t>I</w:t>
      </w:r>
      <w:r w:rsidRPr="00820930">
        <w:rPr>
          <w:rFonts w:asciiTheme="minorHAnsi" w:hAnsiTheme="minorHAnsi" w:cstheme="minorHAnsi"/>
          <w:b/>
          <w:bCs/>
          <w:szCs w:val="24"/>
        </w:rPr>
        <w:t>II</w:t>
      </w:r>
      <w:r w:rsidRPr="00820930">
        <w:rPr>
          <w:rFonts w:asciiTheme="minorHAnsi" w:hAnsiTheme="minorHAnsi" w:cstheme="minorHAnsi"/>
          <w:szCs w:val="24"/>
        </w:rPr>
        <w:t xml:space="preserve">, no caso desta empresa ter desembaraçado importações, </w:t>
      </w:r>
      <w:r w:rsidRPr="00820930">
        <w:rPr>
          <w:rFonts w:asciiTheme="minorHAnsi" w:hAnsiTheme="minorHAnsi" w:cstheme="minorHAnsi"/>
          <w:b/>
          <w:szCs w:val="24"/>
        </w:rPr>
        <w:t>de</w:t>
      </w:r>
      <w:r w:rsidR="00820930" w:rsidRPr="00820930">
        <w:rPr>
          <w:rFonts w:asciiTheme="minorHAnsi" w:hAnsiTheme="minorHAnsi" w:cstheme="minorHAnsi"/>
          <w:b/>
          <w:szCs w:val="24"/>
        </w:rPr>
        <w:t xml:space="preserve"> janeiro de 2019 a dezembro de 2022</w:t>
      </w:r>
      <w:r w:rsidRPr="00820930">
        <w:rPr>
          <w:rFonts w:asciiTheme="minorHAnsi" w:hAnsiTheme="minorHAnsi" w:cstheme="minorHAnsi"/>
          <w:b/>
          <w:szCs w:val="24"/>
        </w:rPr>
        <w:t>,</w:t>
      </w:r>
      <w:r w:rsidRPr="00820930">
        <w:rPr>
          <w:rFonts w:asciiTheme="minorHAnsi" w:hAnsiTheme="minorHAnsi" w:cstheme="minorHAnsi"/>
          <w:szCs w:val="24"/>
        </w:rPr>
        <w:t xml:space="preserve"> de</w:t>
      </w:r>
      <w:r w:rsidR="00820930" w:rsidRPr="00820930">
        <w:rPr>
          <w:rFonts w:asciiTheme="minorHAnsi" w:hAnsiTheme="minorHAnsi" w:cstheme="minorHAnsi"/>
          <w:szCs w:val="24"/>
        </w:rPr>
        <w:t xml:space="preserve"> </w:t>
      </w:r>
      <w:r w:rsidR="00820930" w:rsidRPr="00820930">
        <w:rPr>
          <w:rFonts w:asciiTheme="minorHAnsi" w:hAnsiTheme="minorHAnsi" w:cstheme="minorHAnsi"/>
          <w:b/>
          <w:bCs/>
          <w:szCs w:val="24"/>
        </w:rPr>
        <w:t xml:space="preserve">alhos frescos ou refrigerados </w:t>
      </w:r>
      <w:r w:rsidRPr="00820930">
        <w:rPr>
          <w:rFonts w:asciiTheme="minorHAnsi" w:hAnsiTheme="minorHAnsi" w:cstheme="minorHAnsi"/>
          <w:b/>
          <w:szCs w:val="24"/>
        </w:rPr>
        <w:t xml:space="preserve">objeto da </w:t>
      </w:r>
      <w:r w:rsidR="00083000" w:rsidRPr="00820930">
        <w:rPr>
          <w:rFonts w:asciiTheme="minorHAnsi" w:hAnsiTheme="minorHAnsi" w:cstheme="minorHAnsi"/>
          <w:b/>
          <w:szCs w:val="24"/>
        </w:rPr>
        <w:t>revisão</w:t>
      </w:r>
      <w:r w:rsidRPr="00820930">
        <w:rPr>
          <w:rFonts w:asciiTheme="minorHAnsi" w:hAnsiTheme="minorHAnsi" w:cstheme="minorHAnsi"/>
          <w:szCs w:val="24"/>
        </w:rPr>
        <w:t xml:space="preserve">, comumente classificados no </w:t>
      </w:r>
      <w:r w:rsidR="006A3865" w:rsidRPr="00820930">
        <w:rPr>
          <w:rFonts w:asciiTheme="minorHAnsi" w:hAnsiTheme="minorHAnsi" w:cstheme="minorHAnsi"/>
          <w:szCs w:val="24"/>
        </w:rPr>
        <w:t>sub</w:t>
      </w:r>
      <w:r w:rsidRPr="00820930">
        <w:rPr>
          <w:rFonts w:asciiTheme="minorHAnsi" w:hAnsiTheme="minorHAnsi" w:cstheme="minorHAnsi"/>
          <w:szCs w:val="24"/>
        </w:rPr>
        <w:t xml:space="preserve">itens </w:t>
      </w:r>
      <w:r w:rsidR="00820930" w:rsidRPr="00820930">
        <w:rPr>
          <w:rFonts w:asciiTheme="minorHAnsi" w:hAnsiTheme="minorHAnsi" w:cstheme="minorHAnsi"/>
          <w:szCs w:val="24"/>
        </w:rPr>
        <w:t xml:space="preserve">0703.20.10 e 0703.20.90 </w:t>
      </w:r>
      <w:r w:rsidRPr="00820930">
        <w:rPr>
          <w:rFonts w:asciiTheme="minorHAnsi" w:hAnsiTheme="minorHAnsi" w:cstheme="minorHAnsi"/>
          <w:szCs w:val="24"/>
        </w:rPr>
        <w:t xml:space="preserve">da NCM e </w:t>
      </w:r>
      <w:r w:rsidRPr="00820930">
        <w:rPr>
          <w:rFonts w:asciiTheme="minorHAnsi" w:hAnsiTheme="minorHAnsi" w:cstheme="minorHAnsi"/>
          <w:bCs/>
          <w:szCs w:val="24"/>
        </w:rPr>
        <w:t xml:space="preserve">originárias </w:t>
      </w:r>
      <w:r w:rsidRPr="00820930">
        <w:rPr>
          <w:rFonts w:asciiTheme="minorHAnsi" w:hAnsiTheme="minorHAnsi" w:cstheme="minorHAnsi"/>
          <w:szCs w:val="24"/>
        </w:rPr>
        <w:t>d</w:t>
      </w:r>
      <w:r w:rsidR="007163A5" w:rsidRPr="00820930">
        <w:rPr>
          <w:rFonts w:asciiTheme="minorHAnsi" w:hAnsiTheme="minorHAnsi" w:cstheme="minorHAnsi"/>
          <w:szCs w:val="24"/>
        </w:rPr>
        <w:t>a</w:t>
      </w:r>
      <w:r w:rsidR="00820930" w:rsidRPr="00820930">
        <w:rPr>
          <w:rFonts w:asciiTheme="minorHAnsi" w:hAnsiTheme="minorHAnsi" w:cstheme="minorHAnsi"/>
          <w:szCs w:val="24"/>
        </w:rPr>
        <w:t xml:space="preserve"> China</w:t>
      </w:r>
      <w:r w:rsidRPr="00820930">
        <w:rPr>
          <w:rFonts w:asciiTheme="minorHAnsi" w:hAnsiTheme="minorHAnsi" w:cstheme="minorHAnsi"/>
          <w:b/>
          <w:szCs w:val="24"/>
        </w:rPr>
        <w:t>.</w:t>
      </w:r>
    </w:p>
    <w:p w14:paraId="7BC22C3B" w14:textId="77777777" w:rsidR="00997A8F" w:rsidRPr="00820930" w:rsidRDefault="00997A8F" w:rsidP="00997A8F">
      <w:pPr>
        <w:pStyle w:val="Recuodecorpodetexto3"/>
        <w:ind w:left="-142" w:right="-199"/>
        <w:rPr>
          <w:rFonts w:asciiTheme="minorHAnsi" w:hAnsiTheme="minorHAnsi" w:cstheme="minorHAnsi"/>
          <w:b/>
          <w:szCs w:val="24"/>
        </w:rPr>
      </w:pPr>
    </w:p>
    <w:p w14:paraId="6327BB48" w14:textId="77777777" w:rsidR="004B5BB7" w:rsidRPr="00820930" w:rsidRDefault="00997A8F" w:rsidP="004B5BB7">
      <w:pPr>
        <w:pStyle w:val="Recuodecorpodetexto3"/>
        <w:ind w:left="-142" w:right="-199"/>
        <w:rPr>
          <w:rFonts w:asciiTheme="minorHAnsi" w:hAnsiTheme="minorHAnsi" w:cstheme="minorHAnsi"/>
          <w:b/>
          <w:szCs w:val="24"/>
        </w:rPr>
      </w:pPr>
      <w:r w:rsidRPr="00820930">
        <w:rPr>
          <w:rFonts w:asciiTheme="minorHAnsi" w:hAnsiTheme="minorHAnsi" w:cstheme="minorHAnsi"/>
          <w:szCs w:val="24"/>
        </w:rPr>
        <w:t>1</w:t>
      </w:r>
      <w:r w:rsidR="00546AC7" w:rsidRPr="00820930">
        <w:rPr>
          <w:rFonts w:asciiTheme="minorHAnsi" w:hAnsiTheme="minorHAnsi" w:cstheme="minorHAnsi"/>
          <w:szCs w:val="24"/>
        </w:rPr>
        <w:t>4</w:t>
      </w:r>
      <w:r w:rsidRPr="00820930">
        <w:rPr>
          <w:rFonts w:asciiTheme="minorHAnsi" w:hAnsiTheme="minorHAnsi" w:cstheme="minorHAnsi"/>
          <w:szCs w:val="24"/>
        </w:rPr>
        <w:t>.</w:t>
      </w:r>
      <w:r w:rsidRPr="00820930">
        <w:rPr>
          <w:rFonts w:asciiTheme="minorHAnsi" w:hAnsiTheme="minorHAnsi" w:cstheme="minorHAnsi"/>
          <w:szCs w:val="24"/>
        </w:rPr>
        <w:tab/>
      </w:r>
      <w:r w:rsidR="004B5BB7" w:rsidRPr="00820930">
        <w:rPr>
          <w:rFonts w:asciiTheme="minorHAnsi" w:hAnsiTheme="minorHAnsi" w:cstheme="minorHAnsi"/>
          <w:szCs w:val="24"/>
        </w:rPr>
        <w:t xml:space="preserve">O preenchimento dos campos do </w:t>
      </w:r>
      <w:r w:rsidR="004B5BB7" w:rsidRPr="00820930">
        <w:rPr>
          <w:rFonts w:asciiTheme="minorHAnsi" w:hAnsiTheme="minorHAnsi" w:cstheme="minorHAnsi"/>
          <w:b/>
          <w:szCs w:val="24"/>
        </w:rPr>
        <w:t xml:space="preserve">Apêndice </w:t>
      </w:r>
      <w:r w:rsidR="006C0393" w:rsidRPr="00820930">
        <w:rPr>
          <w:rFonts w:asciiTheme="minorHAnsi" w:hAnsiTheme="minorHAnsi" w:cstheme="minorHAnsi"/>
          <w:b/>
          <w:szCs w:val="24"/>
        </w:rPr>
        <w:t>I</w:t>
      </w:r>
      <w:r w:rsidR="00D93640" w:rsidRPr="00820930">
        <w:rPr>
          <w:rFonts w:asciiTheme="minorHAnsi" w:hAnsiTheme="minorHAnsi" w:cstheme="minorHAnsi"/>
          <w:b/>
          <w:szCs w:val="24"/>
        </w:rPr>
        <w:t>I</w:t>
      </w:r>
      <w:r w:rsidR="004B5BB7" w:rsidRPr="00820930">
        <w:rPr>
          <w:rFonts w:asciiTheme="minorHAnsi" w:hAnsiTheme="minorHAnsi" w:cstheme="minorHAnsi"/>
          <w:b/>
          <w:szCs w:val="24"/>
        </w:rPr>
        <w:t xml:space="preserve">I </w:t>
      </w:r>
      <w:r w:rsidR="004B5BB7" w:rsidRPr="00820930">
        <w:rPr>
          <w:rFonts w:asciiTheme="minorHAnsi" w:hAnsiTheme="minorHAnsi" w:cstheme="minorHAnsi"/>
          <w:szCs w:val="24"/>
        </w:rPr>
        <w:t>deverá ser realizado em conformidade com as instruções abaixo</w:t>
      </w:r>
      <w:r w:rsidRPr="00820930">
        <w:rPr>
          <w:rFonts w:asciiTheme="minorHAnsi" w:hAnsiTheme="minorHAnsi" w:cstheme="minorHAnsi"/>
          <w:b/>
          <w:szCs w:val="24"/>
        </w:rPr>
        <w:t>.</w:t>
      </w:r>
    </w:p>
    <w:p w14:paraId="0648B012" w14:textId="77777777" w:rsidR="004B5BB7" w:rsidRPr="00820930" w:rsidRDefault="004B5BB7" w:rsidP="004B5BB7">
      <w:pPr>
        <w:pStyle w:val="Recuodecorpodetexto3"/>
        <w:ind w:left="-142" w:right="-199"/>
        <w:rPr>
          <w:rFonts w:asciiTheme="minorHAnsi" w:hAnsiTheme="minorHAnsi" w:cstheme="minorHAnsi"/>
          <w:szCs w:val="24"/>
        </w:rPr>
      </w:pPr>
    </w:p>
    <w:p w14:paraId="2D976022" w14:textId="77777777" w:rsidR="004B5BB7" w:rsidRPr="00820930" w:rsidRDefault="00B80B46" w:rsidP="004B5BB7">
      <w:pPr>
        <w:pStyle w:val="Recuodecorpodetexto3"/>
        <w:numPr>
          <w:ilvl w:val="0"/>
          <w:numId w:val="4"/>
        </w:numPr>
        <w:ind w:right="-199"/>
        <w:rPr>
          <w:rFonts w:asciiTheme="minorHAnsi" w:hAnsiTheme="minorHAnsi" w:cstheme="minorHAnsi"/>
          <w:b/>
          <w:szCs w:val="24"/>
        </w:rPr>
      </w:pPr>
      <w:r w:rsidRPr="00820930">
        <w:rPr>
          <w:rFonts w:asciiTheme="minorHAnsi" w:hAnsiTheme="minorHAnsi" w:cstheme="minorHAnsi"/>
          <w:szCs w:val="24"/>
        </w:rPr>
        <w:t>O</w:t>
      </w:r>
      <w:r w:rsidR="004B5BB7" w:rsidRPr="00820930">
        <w:rPr>
          <w:rFonts w:asciiTheme="minorHAnsi" w:hAnsiTheme="minorHAnsi" w:cstheme="minorHAnsi"/>
          <w:szCs w:val="24"/>
        </w:rPr>
        <w:t xml:space="preserve">s campos </w:t>
      </w:r>
      <w:r w:rsidR="004B5BB7" w:rsidRPr="00820930">
        <w:rPr>
          <w:rFonts w:asciiTheme="minorHAnsi" w:hAnsiTheme="minorHAnsi" w:cstheme="minorHAnsi"/>
          <w:iCs/>
        </w:rPr>
        <w:t>n</w:t>
      </w:r>
      <w:r w:rsidR="004B5BB7" w:rsidRPr="00820930">
        <w:rPr>
          <w:rFonts w:asciiTheme="minorHAnsi" w:hAnsiTheme="minorHAnsi" w:cstheme="minorHAnsi"/>
          <w:iCs/>
          <w:u w:val="single"/>
          <w:vertAlign w:val="superscript"/>
        </w:rPr>
        <w:t>os</w:t>
      </w:r>
      <w:r w:rsidR="004B5BB7" w:rsidRPr="00820930">
        <w:rPr>
          <w:rFonts w:asciiTheme="minorHAnsi" w:hAnsiTheme="minorHAnsi" w:cstheme="minorHAnsi"/>
          <w:iCs/>
        </w:rPr>
        <w:t xml:space="preserve"> 01 a 0</w:t>
      </w:r>
      <w:r w:rsidR="00D93640" w:rsidRPr="00820930">
        <w:rPr>
          <w:rFonts w:asciiTheme="minorHAnsi" w:hAnsiTheme="minorHAnsi" w:cstheme="minorHAnsi"/>
          <w:iCs/>
        </w:rPr>
        <w:t>5</w:t>
      </w:r>
      <w:r w:rsidR="004B5BB7" w:rsidRPr="00820930">
        <w:rPr>
          <w:rFonts w:asciiTheme="minorHAnsi" w:hAnsiTheme="minorHAnsi" w:cstheme="minorHAnsi"/>
          <w:iCs/>
        </w:rPr>
        <w:t xml:space="preserve"> deverão ser preenchidos de acordo com os documentos utilizados no desembaraço da mercadoria.</w:t>
      </w:r>
    </w:p>
    <w:p w14:paraId="234FB7AB" w14:textId="77777777" w:rsidR="004B5BB7" w:rsidRPr="00820930" w:rsidRDefault="004B5BB7" w:rsidP="004B5BB7">
      <w:pPr>
        <w:pStyle w:val="Recuodecorpodetexto3"/>
        <w:ind w:right="-199"/>
        <w:rPr>
          <w:rFonts w:asciiTheme="minorHAnsi" w:hAnsiTheme="minorHAnsi" w:cstheme="minorHAnsi"/>
          <w:b/>
          <w:szCs w:val="24"/>
        </w:rPr>
      </w:pPr>
    </w:p>
    <w:p w14:paraId="4445E141" w14:textId="77777777" w:rsidR="004B5BB7" w:rsidRPr="00820930" w:rsidRDefault="00B80B46" w:rsidP="004B5BB7">
      <w:pPr>
        <w:pStyle w:val="Recuodecorpodetexto3"/>
        <w:numPr>
          <w:ilvl w:val="0"/>
          <w:numId w:val="4"/>
        </w:numPr>
        <w:ind w:right="-199"/>
        <w:rPr>
          <w:rFonts w:asciiTheme="minorHAnsi" w:hAnsiTheme="minorHAnsi" w:cstheme="minorHAnsi"/>
          <w:b/>
          <w:szCs w:val="24"/>
        </w:rPr>
      </w:pPr>
      <w:r w:rsidRPr="00820930">
        <w:rPr>
          <w:rFonts w:asciiTheme="minorHAnsi" w:hAnsiTheme="minorHAnsi" w:cstheme="minorHAnsi"/>
          <w:szCs w:val="24"/>
        </w:rPr>
        <w:t>O</w:t>
      </w:r>
      <w:r w:rsidR="004B5BB7" w:rsidRPr="00820930">
        <w:rPr>
          <w:rFonts w:asciiTheme="minorHAnsi" w:hAnsiTheme="minorHAnsi" w:cstheme="minorHAnsi"/>
          <w:szCs w:val="24"/>
        </w:rPr>
        <w:t xml:space="preserve"> campo </w:t>
      </w:r>
      <w:r w:rsidR="004B5BB7" w:rsidRPr="00820930">
        <w:rPr>
          <w:rFonts w:asciiTheme="minorHAnsi" w:hAnsiTheme="minorHAnsi" w:cstheme="minorHAnsi"/>
          <w:iCs/>
        </w:rPr>
        <w:t>n</w:t>
      </w:r>
      <w:r w:rsidR="004B5BB7" w:rsidRPr="00820930">
        <w:rPr>
          <w:rFonts w:asciiTheme="minorHAnsi" w:hAnsiTheme="minorHAnsi" w:cstheme="minorHAnsi"/>
          <w:iCs/>
          <w:u w:val="single"/>
          <w:vertAlign w:val="superscript"/>
        </w:rPr>
        <w:t>o</w:t>
      </w:r>
      <w:r w:rsidR="004B5BB7" w:rsidRPr="00820930">
        <w:rPr>
          <w:rFonts w:asciiTheme="minorHAnsi" w:hAnsiTheme="minorHAnsi" w:cstheme="minorHAnsi"/>
          <w:iCs/>
        </w:rPr>
        <w:t xml:space="preserve"> </w:t>
      </w:r>
      <w:r w:rsidR="00D93640" w:rsidRPr="00820930">
        <w:rPr>
          <w:rFonts w:asciiTheme="minorHAnsi" w:hAnsiTheme="minorHAnsi" w:cstheme="minorHAnsi"/>
          <w:iCs/>
        </w:rPr>
        <w:t>06</w:t>
      </w:r>
      <w:r w:rsidR="004B5BB7" w:rsidRPr="00820930">
        <w:rPr>
          <w:rFonts w:asciiTheme="minorHAnsi" w:hAnsiTheme="minorHAnsi" w:cstheme="minorHAnsi"/>
          <w:iCs/>
        </w:rPr>
        <w:t xml:space="preserve"> deve ser preenchido de acordo com a instrução “</w:t>
      </w:r>
      <w:r w:rsidRPr="00820930">
        <w:rPr>
          <w:rFonts w:asciiTheme="minorHAnsi" w:hAnsiTheme="minorHAnsi" w:cstheme="minorHAnsi"/>
          <w:iCs/>
        </w:rPr>
        <w:t>c</w:t>
      </w:r>
      <w:r w:rsidR="004B5BB7" w:rsidRPr="00820930">
        <w:rPr>
          <w:rFonts w:asciiTheme="minorHAnsi" w:hAnsiTheme="minorHAnsi" w:cstheme="minorHAnsi"/>
          <w:iCs/>
        </w:rPr>
        <w:t>” d</w:t>
      </w:r>
      <w:r w:rsidR="00D93640" w:rsidRPr="00820930">
        <w:rPr>
          <w:rFonts w:asciiTheme="minorHAnsi" w:hAnsiTheme="minorHAnsi" w:cstheme="minorHAnsi"/>
          <w:iCs/>
        </w:rPr>
        <w:t xml:space="preserve">e preenchimento do </w:t>
      </w:r>
      <w:r w:rsidR="00D93640" w:rsidRPr="00820930">
        <w:rPr>
          <w:rFonts w:asciiTheme="minorHAnsi" w:hAnsiTheme="minorHAnsi" w:cstheme="minorHAnsi"/>
          <w:b/>
          <w:iCs/>
        </w:rPr>
        <w:t>A</w:t>
      </w:r>
      <w:r w:rsidR="004B5BB7" w:rsidRPr="00820930">
        <w:rPr>
          <w:rFonts w:asciiTheme="minorHAnsi" w:hAnsiTheme="minorHAnsi" w:cstheme="minorHAnsi"/>
          <w:b/>
          <w:iCs/>
        </w:rPr>
        <w:t xml:space="preserve">pêndice </w:t>
      </w:r>
      <w:r w:rsidR="006C0393" w:rsidRPr="00820930">
        <w:rPr>
          <w:rFonts w:asciiTheme="minorHAnsi" w:hAnsiTheme="minorHAnsi" w:cstheme="minorHAnsi"/>
          <w:b/>
          <w:iCs/>
        </w:rPr>
        <w:t>I</w:t>
      </w:r>
      <w:r w:rsidR="004B5BB7" w:rsidRPr="00820930">
        <w:rPr>
          <w:rFonts w:asciiTheme="minorHAnsi" w:hAnsiTheme="minorHAnsi" w:cstheme="minorHAnsi"/>
          <w:b/>
          <w:iCs/>
        </w:rPr>
        <w:t>I</w:t>
      </w:r>
      <w:r w:rsidR="004B5BB7" w:rsidRPr="00820930">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11777C42"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dos ano/exercício de</w:t>
      </w:r>
      <w:r w:rsidR="00C15A74">
        <w:rPr>
          <w:rFonts w:asciiTheme="minorHAnsi" w:hAnsiTheme="minorHAnsi" w:cstheme="minorHAnsi"/>
          <w:szCs w:val="24"/>
        </w:rPr>
        <w:t xml:space="preserve"> 2023. </w:t>
      </w:r>
      <w:r w:rsidR="00705D3E" w:rsidRPr="005D5D1A">
        <w:rPr>
          <w:rFonts w:asciiTheme="minorHAnsi" w:hAnsiTheme="minorHAnsi" w:cstheme="minorHAnsi"/>
          <w:color w:val="FF0000"/>
          <w:szCs w:val="24"/>
        </w:rPr>
        <w:t xml:space="preserve"> </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093486C5"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da</w:t>
      </w:r>
      <w:r w:rsidR="00820930">
        <w:rPr>
          <w:rFonts w:asciiTheme="minorHAnsi" w:hAnsiTheme="minorHAnsi" w:cstheme="minorHAnsi"/>
        </w:rPr>
        <w:t xml:space="preserve"> China</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820930">
        <w:rPr>
          <w:rFonts w:asciiTheme="minorHAnsi" w:hAnsiTheme="minorHAnsi" w:cstheme="minorHAnsi"/>
        </w:rPr>
        <w:t xml:space="preserve"> </w:t>
      </w:r>
      <w:r w:rsidR="00820930" w:rsidRPr="00820930">
        <w:rPr>
          <w:rFonts w:asciiTheme="minorHAnsi" w:hAnsiTheme="minorHAnsi" w:cstheme="minorHAnsi"/>
          <w:b/>
          <w:szCs w:val="24"/>
        </w:rPr>
        <w:t>janeiro de 20</w:t>
      </w:r>
      <w:r w:rsidR="00820930">
        <w:rPr>
          <w:rFonts w:asciiTheme="minorHAnsi" w:hAnsiTheme="minorHAnsi" w:cstheme="minorHAnsi"/>
          <w:b/>
          <w:szCs w:val="24"/>
        </w:rPr>
        <w:t>23</w:t>
      </w:r>
      <w:r w:rsidR="00820930" w:rsidRPr="00820930">
        <w:rPr>
          <w:rFonts w:asciiTheme="minorHAnsi" w:hAnsiTheme="minorHAnsi" w:cstheme="minorHAnsi"/>
          <w:b/>
          <w:szCs w:val="24"/>
        </w:rPr>
        <w:t xml:space="preserve"> a dezembro de 20</w:t>
      </w:r>
      <w:r w:rsidR="00820930">
        <w:rPr>
          <w:rFonts w:asciiTheme="minorHAnsi" w:hAnsiTheme="minorHAnsi" w:cstheme="minorHAnsi"/>
          <w:b/>
          <w:szCs w:val="24"/>
        </w:rPr>
        <w:t>23</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1AFC9EB8"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D5D1A">
        <w:rPr>
          <w:rFonts w:asciiTheme="minorHAnsi" w:hAnsiTheme="minorHAnsi" w:cstheme="minorHAnsi"/>
        </w:rPr>
        <w:t>da</w:t>
      </w:r>
      <w:r w:rsidR="00820930">
        <w:rPr>
          <w:rFonts w:asciiTheme="minorHAnsi" w:hAnsiTheme="minorHAnsi" w:cstheme="minorHAnsi"/>
        </w:rPr>
        <w:t xml:space="preserve"> China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6712EA75"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 xml:space="preserve">apresentar, também, </w:t>
      </w:r>
      <w:r w:rsidR="00C15A74">
        <w:rPr>
          <w:rFonts w:asciiTheme="minorHAnsi" w:hAnsiTheme="minorHAnsi" w:cstheme="minorHAnsi"/>
          <w:szCs w:val="24"/>
        </w:rPr>
        <w:t xml:space="preserve">os </w:t>
      </w:r>
      <w:r w:rsidR="007F5263" w:rsidRPr="005D5D1A">
        <w:rPr>
          <w:rFonts w:asciiTheme="minorHAnsi" w:hAnsiTheme="minorHAnsi" w:cstheme="minorHAnsi"/>
          <w:szCs w:val="24"/>
        </w:rPr>
        <w:t>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s</w:t>
      </w:r>
      <w:r w:rsidR="00C15A74">
        <w:rPr>
          <w:rFonts w:asciiTheme="minorHAnsi" w:hAnsiTheme="minorHAnsi" w:cstheme="minorHAnsi"/>
          <w:szCs w:val="24"/>
        </w:rPr>
        <w:t xml:space="preserve"> de 2023. </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820930" w:rsidRDefault="00344914" w:rsidP="00BD7518">
      <w:pPr>
        <w:pStyle w:val="Recuodecorpodetexto3"/>
        <w:ind w:left="-142" w:right="-198"/>
        <w:rPr>
          <w:rFonts w:asciiTheme="minorHAnsi" w:hAnsiTheme="minorHAnsi" w:cstheme="minorHAnsi"/>
          <w:b/>
          <w:szCs w:val="24"/>
        </w:rPr>
      </w:pPr>
      <w:r w:rsidRPr="00820930">
        <w:rPr>
          <w:rFonts w:asciiTheme="minorHAnsi" w:hAnsiTheme="minorHAnsi" w:cstheme="minorHAnsi"/>
          <w:b/>
          <w:szCs w:val="24"/>
        </w:rPr>
        <w:t>Campo Nº 03.</w:t>
      </w:r>
      <w:r w:rsidR="00426320" w:rsidRPr="00820930">
        <w:rPr>
          <w:rFonts w:asciiTheme="minorHAnsi" w:hAnsiTheme="minorHAnsi" w:cstheme="minorHAnsi"/>
          <w:b/>
          <w:szCs w:val="24"/>
        </w:rPr>
        <w:t>2</w:t>
      </w:r>
      <w:r w:rsidRPr="00820930">
        <w:rPr>
          <w:rFonts w:asciiTheme="minorHAnsi" w:hAnsiTheme="minorHAnsi" w:cstheme="minorHAnsi"/>
          <w:b/>
          <w:szCs w:val="24"/>
        </w:rPr>
        <w:tab/>
      </w:r>
      <w:r w:rsidRPr="00820930">
        <w:rPr>
          <w:rFonts w:asciiTheme="minorHAnsi" w:hAnsiTheme="minorHAnsi" w:cstheme="minorHAnsi"/>
          <w:b/>
          <w:szCs w:val="24"/>
        </w:rPr>
        <w:tab/>
        <w:t>Código de Identificação do Produto (CODIP)</w:t>
      </w:r>
    </w:p>
    <w:p w14:paraId="4AC79AAA" w14:textId="7C4D7673" w:rsidR="00344914" w:rsidRPr="00820930" w:rsidRDefault="00862FD0" w:rsidP="00862FD0">
      <w:pPr>
        <w:pStyle w:val="Recuodecorpodetexto3"/>
        <w:ind w:left="2127" w:right="-198" w:hanging="2269"/>
        <w:rPr>
          <w:rFonts w:asciiTheme="minorHAnsi" w:hAnsiTheme="minorHAnsi" w:cstheme="minorHAnsi"/>
          <w:szCs w:val="24"/>
        </w:rPr>
      </w:pPr>
      <w:r w:rsidRPr="00820930">
        <w:rPr>
          <w:rFonts w:asciiTheme="minorHAnsi" w:hAnsiTheme="minorHAnsi" w:cstheme="minorHAnsi"/>
          <w:szCs w:val="24"/>
        </w:rPr>
        <w:t>Observação:</w:t>
      </w:r>
      <w:r w:rsidRPr="00820930">
        <w:rPr>
          <w:rFonts w:asciiTheme="minorHAnsi" w:hAnsiTheme="minorHAnsi" w:cstheme="minorHAnsi"/>
          <w:szCs w:val="24"/>
        </w:rPr>
        <w:tab/>
      </w:r>
      <w:r w:rsidR="00774BEB" w:rsidRPr="00820930">
        <w:rPr>
          <w:rFonts w:asciiTheme="minorHAnsi" w:hAnsiTheme="minorHAnsi" w:cstheme="minorHAnsi"/>
          <w:szCs w:val="24"/>
        </w:rPr>
        <w:t>Informar o código de acordo com o especificado no item “</w:t>
      </w:r>
      <w:r w:rsidR="00E24366" w:rsidRPr="00820930">
        <w:rPr>
          <w:rFonts w:asciiTheme="minorHAnsi" w:hAnsiTheme="minorHAnsi" w:cstheme="minorHAnsi"/>
          <w:szCs w:val="24"/>
        </w:rPr>
        <w:t>c</w:t>
      </w:r>
      <w:r w:rsidR="00774BEB" w:rsidRPr="00820930">
        <w:rPr>
          <w:rFonts w:asciiTheme="minorHAnsi" w:hAnsiTheme="minorHAnsi" w:cstheme="minorHAnsi"/>
          <w:szCs w:val="24"/>
        </w:rPr>
        <w:t xml:space="preserve">” das instruções de preenchimento do Apêndice </w:t>
      </w:r>
      <w:r w:rsidR="006C0393" w:rsidRPr="00820930">
        <w:rPr>
          <w:rFonts w:asciiTheme="minorHAnsi" w:hAnsiTheme="minorHAnsi" w:cstheme="minorHAnsi"/>
          <w:szCs w:val="24"/>
        </w:rPr>
        <w:t>I</w:t>
      </w:r>
      <w:r w:rsidR="00774BEB" w:rsidRPr="00820930">
        <w:rPr>
          <w:rFonts w:asciiTheme="minorHAnsi" w:hAnsiTheme="minorHAnsi" w:cstheme="minorHAnsi"/>
          <w:szCs w:val="24"/>
        </w:rPr>
        <w:t>I.</w:t>
      </w:r>
      <w:r w:rsidR="00E24366" w:rsidRPr="00820930">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lastRenderedPageBreak/>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61875EDE"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Pr="00820930">
        <w:rPr>
          <w:rFonts w:asciiTheme="minorHAnsi" w:hAnsiTheme="minorHAnsi" w:cstheme="minorHAnsi"/>
          <w:b/>
          <w:szCs w:val="24"/>
        </w:rPr>
        <w:t>Quantidade (</w:t>
      </w:r>
      <w:r w:rsidR="00820930" w:rsidRPr="00820930">
        <w:rPr>
          <w:rFonts w:asciiTheme="minorHAnsi" w:hAnsiTheme="minorHAnsi" w:cstheme="minorHAnsi"/>
          <w:b/>
          <w:szCs w:val="24"/>
        </w:rPr>
        <w:t>t</w:t>
      </w:r>
      <w:r w:rsidRPr="00820930">
        <w:rPr>
          <w:rFonts w:asciiTheme="minorHAnsi" w:hAnsiTheme="minorHAnsi" w:cstheme="minorHAnsi"/>
          <w:b/>
          <w:szCs w:val="24"/>
        </w:rPr>
        <w:t>)</w:t>
      </w:r>
    </w:p>
    <w:p w14:paraId="788E39CE" w14:textId="036B966C"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Informar a quantidade vendida (em</w:t>
      </w:r>
      <w:r w:rsidR="00820930">
        <w:rPr>
          <w:rFonts w:asciiTheme="minorHAnsi" w:hAnsiTheme="minorHAnsi" w:cstheme="minorHAnsi"/>
          <w:szCs w:val="24"/>
        </w:rPr>
        <w:t xml:space="preserve"> toneladas)</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8" w:name="_Toc12161866"/>
      <w:bookmarkEnd w:id="18"/>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A8989" w14:textId="77777777" w:rsidR="00596762" w:rsidRDefault="00596762">
      <w:r>
        <w:separator/>
      </w:r>
    </w:p>
  </w:endnote>
  <w:endnote w:type="continuationSeparator" w:id="0">
    <w:p w14:paraId="5C109688" w14:textId="77777777" w:rsidR="00596762" w:rsidRDefault="0059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A74DA" w14:textId="77777777" w:rsidR="00596762" w:rsidRDefault="00596762">
      <w:r>
        <w:separator/>
      </w:r>
    </w:p>
  </w:footnote>
  <w:footnote w:type="continuationSeparator" w:id="0">
    <w:p w14:paraId="2AA055F3" w14:textId="77777777" w:rsidR="00596762" w:rsidRDefault="005967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2466"/>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27E"/>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96762"/>
    <w:rsid w:val="005A01D9"/>
    <w:rsid w:val="005A3F3A"/>
    <w:rsid w:val="005A519C"/>
    <w:rsid w:val="005A76F9"/>
    <w:rsid w:val="005B59BF"/>
    <w:rsid w:val="005B6BF1"/>
    <w:rsid w:val="005C121B"/>
    <w:rsid w:val="005C4276"/>
    <w:rsid w:val="005D09B0"/>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077F"/>
    <w:rsid w:val="007B461B"/>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0930"/>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37FA"/>
    <w:rsid w:val="008E69BA"/>
    <w:rsid w:val="008F2B2B"/>
    <w:rsid w:val="0090688E"/>
    <w:rsid w:val="00906E23"/>
    <w:rsid w:val="00910A3B"/>
    <w:rsid w:val="00911B25"/>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564"/>
    <w:rsid w:val="00C142C5"/>
    <w:rsid w:val="00C15A74"/>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70979"/>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D4E17-62A3-41D6-8EC9-DF2AE8D4A43E}">
  <ds:schemaRefs>
    <ds:schemaRef ds:uri="http://schemas.microsoft.com/sharepoint/v3/contenttype/forms"/>
  </ds:schemaRefs>
</ds:datastoreItem>
</file>

<file path=customXml/itemProps2.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3.xml><?xml version="1.0" encoding="utf-8"?>
<ds:datastoreItem xmlns:ds="http://schemas.openxmlformats.org/officeDocument/2006/customXml" ds:itemID="{17BB7F87-C37E-476C-BEAF-D41FAD2B401B}">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3DAA5395-CCCE-4D26-9E3A-939997563CB5}"/>
</file>

<file path=docProps/app.xml><?xml version="1.0" encoding="utf-8"?>
<Properties xmlns="http://schemas.openxmlformats.org/officeDocument/2006/extended-properties" xmlns:vt="http://schemas.openxmlformats.org/officeDocument/2006/docPropsVTypes">
  <Template>Normal</Template>
  <TotalTime>81</TotalTime>
  <Pages>14</Pages>
  <Words>4022</Words>
  <Characters>21723</Characters>
  <Application>Microsoft Office Word</Application>
  <DocSecurity>2</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25694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Camila Freitas da Silva</cp:lastModifiedBy>
  <cp:revision>27</cp:revision>
  <cp:lastPrinted>2016-05-02T13:35:00Z</cp:lastPrinted>
  <dcterms:created xsi:type="dcterms:W3CDTF">2016-07-13T14:55:00Z</dcterms:created>
  <dcterms:modified xsi:type="dcterms:W3CDTF">2024-10-09T16:54:00Z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